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6C6DF" w14:textId="77777777" w:rsidR="002A58EB" w:rsidRPr="002A58EB" w:rsidRDefault="007866E2" w:rsidP="002A5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Субл</w:t>
      </w:r>
      <w:r w:rsidR="002A58EB" w:rsidRPr="002A58EB">
        <w:rPr>
          <w:rFonts w:ascii="Times New Roman" w:hAnsi="Times New Roman"/>
          <w:b/>
          <w:bCs/>
          <w:sz w:val="24"/>
          <w:szCs w:val="24"/>
        </w:rPr>
        <w:t>ицензионный</w:t>
      </w:r>
      <w:proofErr w:type="spellEnd"/>
      <w:r w:rsidR="002A58EB" w:rsidRPr="002A58EB">
        <w:rPr>
          <w:rFonts w:ascii="Times New Roman" w:hAnsi="Times New Roman"/>
          <w:b/>
          <w:bCs/>
          <w:sz w:val="24"/>
          <w:szCs w:val="24"/>
        </w:rPr>
        <w:t xml:space="preserve"> договор </w:t>
      </w:r>
      <w:r w:rsidR="00B65B44">
        <w:rPr>
          <w:rFonts w:ascii="Times New Roman" w:hAnsi="Times New Roman"/>
          <w:b/>
          <w:bCs/>
          <w:sz w:val="24"/>
          <w:szCs w:val="24"/>
        </w:rPr>
        <w:t>№</w:t>
      </w:r>
      <w:r w:rsidR="002A58EB" w:rsidRPr="002A58EB">
        <w:rPr>
          <w:rFonts w:ascii="Times New Roman" w:hAnsi="Times New Roman"/>
          <w:b/>
          <w:bCs/>
          <w:sz w:val="24"/>
          <w:szCs w:val="24"/>
        </w:rPr>
        <w:t xml:space="preserve"> ___</w:t>
      </w:r>
    </w:p>
    <w:p w14:paraId="6C97FEB3" w14:textId="77777777" w:rsidR="002A58EB" w:rsidRPr="002A58EB" w:rsidRDefault="002A58EB" w:rsidP="002A5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1300E1" w14:textId="77777777" w:rsidR="002A58EB" w:rsidRPr="00194D8B" w:rsidRDefault="001844ED" w:rsidP="002A5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D8B">
        <w:rPr>
          <w:rFonts w:ascii="Times New Roman" w:hAnsi="Times New Roman"/>
          <w:sz w:val="24"/>
          <w:szCs w:val="24"/>
        </w:rPr>
        <w:t>г. </w:t>
      </w:r>
      <w:r w:rsidR="00A11417" w:rsidRPr="00194D8B">
        <w:rPr>
          <w:rFonts w:ascii="Times New Roman" w:hAnsi="Times New Roman"/>
          <w:bCs/>
        </w:rPr>
        <w:t>Екатеринбург</w:t>
      </w:r>
      <w:r w:rsidRPr="00194D8B">
        <w:rPr>
          <w:rFonts w:ascii="Times New Roman" w:hAnsi="Times New Roman"/>
          <w:sz w:val="24"/>
          <w:szCs w:val="24"/>
        </w:rPr>
        <w:t xml:space="preserve"> "__"____</w:t>
      </w:r>
      <w:r w:rsidR="002A58EB" w:rsidRPr="00194D8B">
        <w:rPr>
          <w:rFonts w:ascii="Times New Roman" w:hAnsi="Times New Roman"/>
          <w:sz w:val="24"/>
          <w:szCs w:val="24"/>
        </w:rPr>
        <w:t>____ </w:t>
      </w:r>
      <w:r w:rsidR="00A11417" w:rsidRPr="00194D8B">
        <w:rPr>
          <w:rFonts w:ascii="Times New Roman" w:hAnsi="Times New Roman"/>
          <w:sz w:val="24"/>
          <w:szCs w:val="24"/>
        </w:rPr>
        <w:t>202</w:t>
      </w:r>
      <w:r w:rsidR="00786DA6" w:rsidRPr="00194D8B">
        <w:rPr>
          <w:rFonts w:ascii="Times New Roman" w:hAnsi="Times New Roman"/>
          <w:sz w:val="24"/>
          <w:szCs w:val="24"/>
        </w:rPr>
        <w:t>4</w:t>
      </w:r>
      <w:r w:rsidR="002A58EB" w:rsidRPr="00194D8B">
        <w:rPr>
          <w:rFonts w:ascii="Times New Roman" w:hAnsi="Times New Roman"/>
          <w:sz w:val="24"/>
          <w:szCs w:val="24"/>
        </w:rPr>
        <w:t>г.</w:t>
      </w:r>
      <w:r w:rsidR="002A58EB" w:rsidRPr="00194D8B">
        <w:rPr>
          <w:rFonts w:ascii="Times New Roman" w:hAnsi="Times New Roman"/>
          <w:sz w:val="24"/>
          <w:szCs w:val="24"/>
        </w:rPr>
        <w:br/>
      </w:r>
    </w:p>
    <w:p w14:paraId="5A158849" w14:textId="77777777" w:rsidR="002A58EB" w:rsidRPr="002A58EB" w:rsidRDefault="00A11417" w:rsidP="002A5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11417">
        <w:rPr>
          <w:rFonts w:ascii="Times New Roman" w:hAnsi="Times New Roman"/>
          <w:sz w:val="24"/>
          <w:szCs w:val="24"/>
        </w:rPr>
        <w:tab/>
      </w:r>
      <w:r w:rsidR="007866E2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2A58EB" w:rsidRPr="002A58EB">
        <w:rPr>
          <w:rFonts w:ascii="Times New Roman" w:hAnsi="Times New Roman"/>
          <w:sz w:val="24"/>
          <w:szCs w:val="24"/>
        </w:rPr>
        <w:t>, именуем</w:t>
      </w:r>
      <w:r>
        <w:rPr>
          <w:rFonts w:ascii="Times New Roman" w:hAnsi="Times New Roman"/>
          <w:sz w:val="24"/>
          <w:szCs w:val="24"/>
        </w:rPr>
        <w:t>ое</w:t>
      </w:r>
      <w:r w:rsidR="002A58EB" w:rsidRPr="002A58EB">
        <w:rPr>
          <w:rFonts w:ascii="Times New Roman" w:hAnsi="Times New Roman"/>
          <w:sz w:val="24"/>
          <w:szCs w:val="24"/>
        </w:rPr>
        <w:t xml:space="preserve"> в дальнейшем "</w:t>
      </w:r>
      <w:r w:rsidR="007866E2" w:rsidRPr="002A58EB">
        <w:rPr>
          <w:rFonts w:ascii="Times New Roman" w:hAnsi="Times New Roman"/>
          <w:sz w:val="24"/>
          <w:szCs w:val="24"/>
        </w:rPr>
        <w:t>Лицензиа</w:t>
      </w:r>
      <w:r w:rsidR="007866E2">
        <w:rPr>
          <w:rFonts w:ascii="Times New Roman" w:hAnsi="Times New Roman"/>
          <w:sz w:val="24"/>
          <w:szCs w:val="24"/>
        </w:rPr>
        <w:t>т</w:t>
      </w:r>
      <w:r w:rsidR="002A58EB" w:rsidRPr="002A58EB">
        <w:rPr>
          <w:rFonts w:ascii="Times New Roman" w:hAnsi="Times New Roman"/>
          <w:sz w:val="24"/>
          <w:szCs w:val="24"/>
        </w:rPr>
        <w:t xml:space="preserve">", </w:t>
      </w:r>
      <w:r w:rsidR="00885875">
        <w:rPr>
          <w:rFonts w:ascii="Times New Roman" w:hAnsi="Times New Roman"/>
          <w:sz w:val="24"/>
          <w:szCs w:val="24"/>
        </w:rPr>
        <w:t xml:space="preserve">от имени которого действует </w:t>
      </w:r>
      <w:r w:rsidR="007866E2">
        <w:rPr>
          <w:rFonts w:ascii="Times New Roman" w:hAnsi="Times New Roman"/>
          <w:sz w:val="24"/>
          <w:szCs w:val="24"/>
        </w:rPr>
        <w:t>_________________________________________</w:t>
      </w:r>
      <w:r w:rsidR="002A58EB" w:rsidRPr="002A58EB">
        <w:rPr>
          <w:rFonts w:ascii="Times New Roman" w:hAnsi="Times New Roman"/>
          <w:sz w:val="24"/>
          <w:szCs w:val="24"/>
        </w:rPr>
        <w:t xml:space="preserve">, </w:t>
      </w:r>
      <w:r w:rsidR="00885875">
        <w:rPr>
          <w:rFonts w:ascii="Times New Roman" w:hAnsi="Times New Roman"/>
          <w:sz w:val="24"/>
          <w:szCs w:val="24"/>
        </w:rPr>
        <w:t xml:space="preserve">основанием полномочий которого является </w:t>
      </w:r>
      <w:r w:rsidR="007866E2">
        <w:rPr>
          <w:rFonts w:ascii="Times New Roman" w:hAnsi="Times New Roman"/>
          <w:sz w:val="24"/>
          <w:szCs w:val="24"/>
        </w:rPr>
        <w:t>___________________________________________</w:t>
      </w:r>
      <w:r w:rsidR="002A58EB" w:rsidRPr="002A58EB">
        <w:rPr>
          <w:rFonts w:ascii="Times New Roman" w:hAnsi="Times New Roman"/>
          <w:sz w:val="24"/>
          <w:szCs w:val="24"/>
        </w:rPr>
        <w:t>, с одной стороны</w:t>
      </w:r>
      <w:r w:rsidR="00885875">
        <w:rPr>
          <w:rFonts w:ascii="Times New Roman" w:hAnsi="Times New Roman"/>
          <w:sz w:val="24"/>
          <w:szCs w:val="24"/>
        </w:rPr>
        <w:t>,</w:t>
      </w:r>
      <w:r w:rsidR="002A58EB" w:rsidRPr="002A58EB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_______________________</w:t>
      </w:r>
      <w:r w:rsidR="001844ED">
        <w:rPr>
          <w:rFonts w:ascii="Times New Roman" w:hAnsi="Times New Roman"/>
          <w:sz w:val="24"/>
          <w:szCs w:val="24"/>
        </w:rPr>
        <w:t>________________</w:t>
      </w:r>
      <w:r w:rsidR="002A58EB" w:rsidRPr="002A58EB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</w:t>
      </w:r>
      <w:r w:rsidR="00885875">
        <w:rPr>
          <w:rFonts w:ascii="Times New Roman" w:hAnsi="Times New Roman"/>
          <w:sz w:val="24"/>
          <w:szCs w:val="24"/>
        </w:rPr>
        <w:t>_____</w:t>
      </w:r>
      <w:r w:rsidR="002A58EB" w:rsidRPr="002A58EB">
        <w:rPr>
          <w:rFonts w:ascii="Times New Roman" w:hAnsi="Times New Roman"/>
          <w:sz w:val="24"/>
          <w:szCs w:val="24"/>
        </w:rPr>
        <w:t>, именуем</w:t>
      </w:r>
      <w:r>
        <w:rPr>
          <w:rFonts w:ascii="Times New Roman" w:hAnsi="Times New Roman"/>
          <w:sz w:val="24"/>
          <w:szCs w:val="24"/>
        </w:rPr>
        <w:t>ое</w:t>
      </w:r>
      <w:r w:rsidR="002A58EB" w:rsidRPr="002A58EB">
        <w:rPr>
          <w:rFonts w:ascii="Times New Roman" w:hAnsi="Times New Roman"/>
          <w:sz w:val="24"/>
          <w:szCs w:val="24"/>
        </w:rPr>
        <w:t xml:space="preserve"> в дальнейшем "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="002A58EB" w:rsidRPr="002A58EB">
        <w:rPr>
          <w:rFonts w:ascii="Times New Roman" w:hAnsi="Times New Roman"/>
          <w:sz w:val="24"/>
          <w:szCs w:val="24"/>
        </w:rPr>
        <w:t xml:space="preserve">", </w:t>
      </w:r>
      <w:r w:rsidR="00885875">
        <w:rPr>
          <w:rFonts w:ascii="Times New Roman" w:hAnsi="Times New Roman"/>
          <w:sz w:val="24"/>
          <w:szCs w:val="24"/>
        </w:rPr>
        <w:t xml:space="preserve">от имени которого действует </w:t>
      </w:r>
      <w:r w:rsidR="002A58EB" w:rsidRPr="002A58EB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="002A58EB" w:rsidRPr="002A58EB">
        <w:rPr>
          <w:rFonts w:ascii="Times New Roman" w:hAnsi="Times New Roman"/>
          <w:sz w:val="24"/>
          <w:szCs w:val="24"/>
        </w:rPr>
        <w:t xml:space="preserve">, </w:t>
      </w:r>
      <w:r w:rsidR="00885875">
        <w:rPr>
          <w:rFonts w:ascii="Times New Roman" w:hAnsi="Times New Roman"/>
          <w:sz w:val="24"/>
          <w:szCs w:val="24"/>
        </w:rPr>
        <w:t xml:space="preserve">основанием полномочий которого является 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="002A58EB" w:rsidRPr="002A58EB">
        <w:rPr>
          <w:rFonts w:ascii="Times New Roman" w:hAnsi="Times New Roman"/>
          <w:sz w:val="24"/>
          <w:szCs w:val="24"/>
        </w:rPr>
        <w:t xml:space="preserve">___________________, с другой стороны, совместно именуемые "Стороны", заключили настоящий </w:t>
      </w:r>
      <w:proofErr w:type="spellStart"/>
      <w:r w:rsidR="00F062ED">
        <w:rPr>
          <w:rFonts w:ascii="Times New Roman" w:hAnsi="Times New Roman"/>
          <w:sz w:val="24"/>
          <w:szCs w:val="24"/>
        </w:rPr>
        <w:t>Субл</w:t>
      </w:r>
      <w:r w:rsidR="000F0586">
        <w:rPr>
          <w:rFonts w:ascii="Times New Roman" w:hAnsi="Times New Roman"/>
          <w:sz w:val="24"/>
          <w:szCs w:val="24"/>
        </w:rPr>
        <w:t>ицензионный</w:t>
      </w:r>
      <w:proofErr w:type="spellEnd"/>
      <w:r w:rsidR="000F0586">
        <w:rPr>
          <w:rFonts w:ascii="Times New Roman" w:hAnsi="Times New Roman"/>
          <w:sz w:val="24"/>
          <w:szCs w:val="24"/>
        </w:rPr>
        <w:t xml:space="preserve"> д</w:t>
      </w:r>
      <w:r w:rsidR="002A58EB" w:rsidRPr="002A58EB">
        <w:rPr>
          <w:rFonts w:ascii="Times New Roman" w:hAnsi="Times New Roman"/>
          <w:sz w:val="24"/>
          <w:szCs w:val="24"/>
        </w:rPr>
        <w:t>оговор</w:t>
      </w:r>
      <w:r w:rsidR="000F0586">
        <w:rPr>
          <w:rFonts w:ascii="Times New Roman" w:hAnsi="Times New Roman"/>
          <w:sz w:val="24"/>
          <w:szCs w:val="24"/>
        </w:rPr>
        <w:t xml:space="preserve"> (далее по тексту Договор)</w:t>
      </w:r>
      <w:r w:rsidR="002A58EB" w:rsidRPr="002A58EB">
        <w:rPr>
          <w:rFonts w:ascii="Times New Roman" w:hAnsi="Times New Roman"/>
          <w:sz w:val="24"/>
          <w:szCs w:val="24"/>
        </w:rPr>
        <w:t xml:space="preserve"> о нижеследующем:</w:t>
      </w:r>
    </w:p>
    <w:p w14:paraId="071A3C7A" w14:textId="77777777" w:rsidR="002A58EB" w:rsidRDefault="002A58EB" w:rsidP="002A5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8ED3A3" w14:textId="77777777" w:rsidR="00087F08" w:rsidRPr="00087F08" w:rsidRDefault="00087F08" w:rsidP="00087F08">
      <w:pPr>
        <w:pStyle w:val="ConsNormal"/>
        <w:spacing w:before="120" w:after="120"/>
        <w:ind w:left="5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F08">
        <w:rPr>
          <w:rFonts w:ascii="Times New Roman" w:hAnsi="Times New Roman" w:cs="Times New Roman"/>
          <w:b/>
          <w:sz w:val="24"/>
          <w:szCs w:val="24"/>
        </w:rPr>
        <w:t>ТЕРМИНЫ И ОПРЕДЕЛЕНИЯ.</w:t>
      </w:r>
    </w:p>
    <w:p w14:paraId="4659DA59" w14:textId="77777777" w:rsidR="007866E2" w:rsidRDefault="007866E2" w:rsidP="00D66716">
      <w:pPr>
        <w:spacing w:after="120" w:line="226" w:lineRule="auto"/>
        <w:ind w:right="6" w:firstLine="5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Лицензиар</w:t>
      </w:r>
      <w:r w:rsidR="00F062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ООО «НТСсофт» (</w:t>
      </w:r>
      <w:proofErr w:type="spellStart"/>
      <w:r>
        <w:rPr>
          <w:rFonts w:ascii="Times New Roman" w:hAnsi="Times New Roman"/>
          <w:sz w:val="24"/>
          <w:szCs w:val="24"/>
        </w:rPr>
        <w:t>г.Екатеринбург</w:t>
      </w:r>
      <w:proofErr w:type="spellEnd"/>
      <w:r>
        <w:rPr>
          <w:rFonts w:ascii="Times New Roman" w:hAnsi="Times New Roman"/>
          <w:sz w:val="24"/>
          <w:szCs w:val="24"/>
        </w:rPr>
        <w:t xml:space="preserve">, ИНН </w:t>
      </w:r>
      <w:r w:rsidRPr="007866E2">
        <w:rPr>
          <w:rFonts w:ascii="Times New Roman" w:hAnsi="Times New Roman"/>
          <w:sz w:val="24"/>
          <w:szCs w:val="24"/>
        </w:rPr>
        <w:t>6670237020</w:t>
      </w:r>
      <w:r>
        <w:rPr>
          <w:rFonts w:ascii="Times New Roman" w:hAnsi="Times New Roman"/>
          <w:sz w:val="24"/>
          <w:szCs w:val="24"/>
        </w:rPr>
        <w:t>), являющееся разработчиком и обладателем исключительных прав на Сервисы.</w:t>
      </w:r>
    </w:p>
    <w:p w14:paraId="001A62C6" w14:textId="77777777" w:rsidR="00087F08" w:rsidRPr="00087F08" w:rsidRDefault="00087F08" w:rsidP="00D66716">
      <w:pPr>
        <w:spacing w:after="120" w:line="226" w:lineRule="auto"/>
        <w:ind w:right="6" w:firstLine="595"/>
        <w:jc w:val="both"/>
        <w:rPr>
          <w:rFonts w:ascii="Times New Roman" w:hAnsi="Times New Roman"/>
          <w:sz w:val="24"/>
          <w:szCs w:val="24"/>
        </w:rPr>
      </w:pPr>
      <w:r w:rsidRPr="00087F08">
        <w:rPr>
          <w:rFonts w:ascii="Times New Roman" w:hAnsi="Times New Roman"/>
          <w:sz w:val="24"/>
          <w:szCs w:val="24"/>
        </w:rPr>
        <w:t>Сервис - любой из указанных в Приложении №1 к Договору онлайн-сервисов, являющихся результатом интеллектуальной деятельности в виде программ для ЭВМ, исключительные права на которые принадлежат Лицензиару.</w:t>
      </w:r>
    </w:p>
    <w:p w14:paraId="0F4C02A0" w14:textId="77777777" w:rsidR="00087F08" w:rsidRDefault="00087F08" w:rsidP="006025C3">
      <w:pPr>
        <w:autoSpaceDE w:val="0"/>
        <w:autoSpaceDN w:val="0"/>
        <w:adjustRightInd w:val="0"/>
        <w:spacing w:after="120" w:line="240" w:lineRule="auto"/>
        <w:ind w:firstLine="595"/>
        <w:jc w:val="both"/>
        <w:rPr>
          <w:rFonts w:ascii="Times New Roman" w:hAnsi="Times New Roman"/>
          <w:sz w:val="24"/>
          <w:szCs w:val="24"/>
        </w:rPr>
      </w:pPr>
      <w:r w:rsidRPr="00087F08">
        <w:rPr>
          <w:rFonts w:ascii="Times New Roman" w:hAnsi="Times New Roman"/>
          <w:sz w:val="24"/>
          <w:szCs w:val="24"/>
        </w:rPr>
        <w:t>Лицензия - право использования Сервиса на условиях простой (неисключительной) лицензии (</w:t>
      </w:r>
      <w:proofErr w:type="spellStart"/>
      <w:r w:rsidRPr="00087F08">
        <w:rPr>
          <w:rFonts w:ascii="Times New Roman" w:hAnsi="Times New Roman"/>
          <w:sz w:val="24"/>
          <w:szCs w:val="24"/>
        </w:rPr>
        <w:t>пп</w:t>
      </w:r>
      <w:proofErr w:type="spellEnd"/>
      <w:r w:rsidRPr="00087F08">
        <w:rPr>
          <w:rFonts w:ascii="Times New Roman" w:hAnsi="Times New Roman"/>
          <w:sz w:val="24"/>
          <w:szCs w:val="24"/>
        </w:rPr>
        <w:t xml:space="preserve">. 1 п. 1 ст. 1236 ГК РФ) любым способом, несколькими или всеми, разрешенными Договором и выбранным </w:t>
      </w:r>
      <w:r w:rsidR="007A6E11">
        <w:rPr>
          <w:rFonts w:ascii="Times New Roman" w:hAnsi="Times New Roman"/>
          <w:sz w:val="24"/>
          <w:szCs w:val="24"/>
        </w:rPr>
        <w:t>т</w:t>
      </w:r>
      <w:r w:rsidR="007A6E11" w:rsidRPr="00087F08">
        <w:rPr>
          <w:rFonts w:ascii="Times New Roman" w:hAnsi="Times New Roman"/>
          <w:sz w:val="24"/>
          <w:szCs w:val="24"/>
        </w:rPr>
        <w:t xml:space="preserve">ипом </w:t>
      </w:r>
      <w:r w:rsidRPr="00087F08">
        <w:rPr>
          <w:rFonts w:ascii="Times New Roman" w:hAnsi="Times New Roman"/>
          <w:sz w:val="24"/>
          <w:szCs w:val="24"/>
        </w:rPr>
        <w:t xml:space="preserve">лицензии. К разрешенным способам относятся: воспроизведение </w:t>
      </w:r>
      <w:r w:rsidR="00E664CE">
        <w:rPr>
          <w:rFonts w:ascii="Times New Roman" w:hAnsi="Times New Roman"/>
          <w:sz w:val="24"/>
          <w:szCs w:val="24"/>
        </w:rPr>
        <w:t xml:space="preserve">экземпляра </w:t>
      </w:r>
      <w:r w:rsidRPr="00087F08">
        <w:rPr>
          <w:rFonts w:ascii="Times New Roman" w:hAnsi="Times New Roman"/>
          <w:sz w:val="24"/>
          <w:szCs w:val="24"/>
        </w:rPr>
        <w:t>Сервиса; запуск в работу; работа с Сервисом (т.е. использование Сервиса в соответствии с его функциональными возможностями и с извлечением его полезных потребительских свойств)</w:t>
      </w:r>
      <w:r w:rsidR="007D3547" w:rsidRPr="007D3547">
        <w:rPr>
          <w:rFonts w:ascii="Times New Roman" w:hAnsi="Times New Roman"/>
          <w:sz w:val="24"/>
          <w:szCs w:val="24"/>
        </w:rPr>
        <w:t xml:space="preserve">, в том числе с использованием Web- интерфейса и/или методов API, в зависимости от выбранного </w:t>
      </w:r>
      <w:r w:rsidR="00465AC9">
        <w:rPr>
          <w:rFonts w:ascii="Times New Roman" w:hAnsi="Times New Roman"/>
          <w:sz w:val="24"/>
          <w:szCs w:val="24"/>
        </w:rPr>
        <w:t>т</w:t>
      </w:r>
      <w:r w:rsidR="007D3547" w:rsidRPr="007D3547">
        <w:rPr>
          <w:rFonts w:ascii="Times New Roman" w:hAnsi="Times New Roman"/>
          <w:sz w:val="24"/>
          <w:szCs w:val="24"/>
        </w:rPr>
        <w:t xml:space="preserve">ипа </w:t>
      </w:r>
      <w:proofErr w:type="gramStart"/>
      <w:r w:rsidR="007D3547" w:rsidRPr="007D3547">
        <w:rPr>
          <w:rFonts w:ascii="Times New Roman" w:hAnsi="Times New Roman"/>
          <w:sz w:val="24"/>
          <w:szCs w:val="24"/>
        </w:rPr>
        <w:t>лицензии.</w:t>
      </w:r>
      <w:r w:rsidR="007A6E11">
        <w:rPr>
          <w:rFonts w:ascii="Times New Roman" w:hAnsi="Times New Roman"/>
          <w:sz w:val="24"/>
          <w:szCs w:val="24"/>
        </w:rPr>
        <w:t>.</w:t>
      </w:r>
      <w:proofErr w:type="gramEnd"/>
    </w:p>
    <w:p w14:paraId="720D6C8B" w14:textId="77777777" w:rsidR="00D66716" w:rsidRPr="006F51B2" w:rsidRDefault="00D66716" w:rsidP="00D66716">
      <w:pPr>
        <w:spacing w:after="120" w:line="226" w:lineRule="auto"/>
        <w:ind w:right="6" w:firstLine="595"/>
        <w:jc w:val="both"/>
        <w:rPr>
          <w:rFonts w:ascii="Times New Roman" w:hAnsi="Times New Roman"/>
          <w:sz w:val="24"/>
          <w:szCs w:val="24"/>
        </w:rPr>
      </w:pPr>
      <w:r w:rsidRPr="006F51B2">
        <w:rPr>
          <w:rFonts w:ascii="Times New Roman" w:hAnsi="Times New Roman"/>
          <w:sz w:val="24"/>
          <w:szCs w:val="24"/>
        </w:rPr>
        <w:t>Web-интерфейс – графическое представление Сервиса для взаимодействия с Пользователями посредством интернет-браузеров. Адреса Web-интерфейсов Сервисов указаны в Приложении № 1.</w:t>
      </w:r>
    </w:p>
    <w:p w14:paraId="080A1674" w14:textId="77777777" w:rsidR="00D66716" w:rsidRPr="006F51B2" w:rsidRDefault="00D66716" w:rsidP="00D66716">
      <w:pPr>
        <w:spacing w:after="120" w:line="226" w:lineRule="auto"/>
        <w:ind w:right="6" w:firstLine="595"/>
        <w:jc w:val="both"/>
        <w:rPr>
          <w:rFonts w:ascii="Times New Roman" w:hAnsi="Times New Roman"/>
          <w:sz w:val="24"/>
          <w:szCs w:val="24"/>
        </w:rPr>
      </w:pPr>
      <w:r w:rsidRPr="006F51B2">
        <w:rPr>
          <w:rFonts w:ascii="Times New Roman" w:hAnsi="Times New Roman"/>
          <w:sz w:val="24"/>
          <w:szCs w:val="24"/>
        </w:rPr>
        <w:t xml:space="preserve">API (Application </w:t>
      </w:r>
      <w:proofErr w:type="spellStart"/>
      <w:r w:rsidRPr="006F51B2">
        <w:rPr>
          <w:rFonts w:ascii="Times New Roman" w:hAnsi="Times New Roman"/>
          <w:sz w:val="24"/>
          <w:szCs w:val="24"/>
        </w:rPr>
        <w:t>Programming</w:t>
      </w:r>
      <w:proofErr w:type="spellEnd"/>
      <w:r w:rsidRPr="006F51B2">
        <w:rPr>
          <w:rFonts w:ascii="Times New Roman" w:hAnsi="Times New Roman"/>
          <w:sz w:val="24"/>
          <w:szCs w:val="24"/>
        </w:rPr>
        <w:t xml:space="preserve"> Interface) - интерфейс взаимодействия с Сервисом посредством команд (методов). Доступные методы API Сервисов опубликованы на специальных страницах Сервисов (указаны в Приложении № 1). </w:t>
      </w:r>
    </w:p>
    <w:p w14:paraId="060C12DF" w14:textId="77777777" w:rsidR="007A6F9C" w:rsidRPr="00087F08" w:rsidRDefault="007A6F9C" w:rsidP="00087F08">
      <w:pPr>
        <w:autoSpaceDE w:val="0"/>
        <w:autoSpaceDN w:val="0"/>
        <w:adjustRightInd w:val="0"/>
        <w:spacing w:after="0" w:line="240" w:lineRule="auto"/>
        <w:ind w:firstLine="595"/>
        <w:jc w:val="both"/>
        <w:rPr>
          <w:rFonts w:ascii="Times New Roman" w:hAnsi="Times New Roman"/>
          <w:sz w:val="24"/>
          <w:szCs w:val="24"/>
        </w:rPr>
      </w:pPr>
      <w:r w:rsidRPr="006F51B2">
        <w:rPr>
          <w:rFonts w:ascii="Times New Roman" w:hAnsi="Times New Roman"/>
          <w:sz w:val="24"/>
          <w:szCs w:val="24"/>
        </w:rPr>
        <w:t>В случае использования терминов, не определенных в данном разделе, толкование такого термина производится в соответствии с текстом настоящего Договора. В случае отсутствия однозначного толкования термина в тексте Договора, следует руководствоваться толкованием термина: в первую очередь – в документах Лицензиара, размещенных на сайтах Лицензиара, в том числе сайтах Сервисов, во вторую очередь - сложившейся практикой их применения при использовании программ для ЭВМ и (или) связанных с ними сервисов.</w:t>
      </w:r>
    </w:p>
    <w:p w14:paraId="183CA75E" w14:textId="77777777" w:rsidR="00087F08" w:rsidRPr="008E26C9" w:rsidRDefault="00087F08" w:rsidP="002A5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ED7705" w14:textId="77777777" w:rsidR="002A58EB" w:rsidRPr="008E26C9" w:rsidRDefault="002A58EB" w:rsidP="0098175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26C9">
        <w:rPr>
          <w:rFonts w:ascii="Times New Roman" w:hAnsi="Times New Roman"/>
          <w:b/>
          <w:bCs/>
          <w:sz w:val="24"/>
          <w:szCs w:val="24"/>
        </w:rPr>
        <w:t>Предмет Договора</w:t>
      </w:r>
      <w:r w:rsidR="00C014B2" w:rsidRPr="008E26C9">
        <w:rPr>
          <w:rFonts w:ascii="Times New Roman" w:hAnsi="Times New Roman"/>
          <w:b/>
          <w:bCs/>
          <w:sz w:val="24"/>
          <w:szCs w:val="24"/>
        </w:rPr>
        <w:t>.</w:t>
      </w:r>
    </w:p>
    <w:p w14:paraId="55FBEBA8" w14:textId="77777777" w:rsidR="002A58EB" w:rsidRDefault="00F062ED" w:rsidP="006F51B2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2A58EB">
        <w:rPr>
          <w:rFonts w:ascii="Times New Roman" w:hAnsi="Times New Roman"/>
          <w:sz w:val="24"/>
          <w:szCs w:val="24"/>
        </w:rPr>
        <w:t>Лицензиа</w:t>
      </w:r>
      <w:r>
        <w:rPr>
          <w:rFonts w:ascii="Times New Roman" w:hAnsi="Times New Roman"/>
          <w:sz w:val="24"/>
          <w:szCs w:val="24"/>
        </w:rPr>
        <w:t>т</w:t>
      </w:r>
      <w:r w:rsidRPr="002A58EB">
        <w:rPr>
          <w:rFonts w:ascii="Times New Roman" w:hAnsi="Times New Roman"/>
          <w:sz w:val="24"/>
          <w:szCs w:val="24"/>
        </w:rPr>
        <w:t xml:space="preserve"> </w:t>
      </w:r>
      <w:r w:rsidR="002A58EB" w:rsidRPr="002A58EB">
        <w:rPr>
          <w:rFonts w:ascii="Times New Roman" w:hAnsi="Times New Roman"/>
          <w:sz w:val="24"/>
          <w:szCs w:val="24"/>
        </w:rPr>
        <w:t xml:space="preserve">предоставляет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="002A58EB" w:rsidRPr="002A58EB">
        <w:rPr>
          <w:rFonts w:ascii="Times New Roman" w:hAnsi="Times New Roman"/>
          <w:sz w:val="24"/>
          <w:szCs w:val="24"/>
        </w:rPr>
        <w:t>у право испо</w:t>
      </w:r>
      <w:r w:rsidR="001844ED">
        <w:rPr>
          <w:rFonts w:ascii="Times New Roman" w:hAnsi="Times New Roman"/>
          <w:sz w:val="24"/>
          <w:szCs w:val="24"/>
        </w:rPr>
        <w:t xml:space="preserve">льзования </w:t>
      </w:r>
      <w:r w:rsidR="00A11417">
        <w:rPr>
          <w:rFonts w:ascii="Times New Roman" w:hAnsi="Times New Roman"/>
          <w:sz w:val="24"/>
          <w:szCs w:val="24"/>
        </w:rPr>
        <w:t>Сервис</w:t>
      </w:r>
      <w:r w:rsidR="00087F08">
        <w:rPr>
          <w:rFonts w:ascii="Times New Roman" w:hAnsi="Times New Roman"/>
          <w:sz w:val="24"/>
          <w:szCs w:val="24"/>
        </w:rPr>
        <w:t>а(</w:t>
      </w:r>
      <w:proofErr w:type="spellStart"/>
      <w:r w:rsidR="00A11417">
        <w:rPr>
          <w:rFonts w:ascii="Times New Roman" w:hAnsi="Times New Roman"/>
          <w:sz w:val="24"/>
          <w:szCs w:val="24"/>
        </w:rPr>
        <w:t>ов</w:t>
      </w:r>
      <w:proofErr w:type="spellEnd"/>
      <w:r w:rsidR="00087F08">
        <w:rPr>
          <w:rFonts w:ascii="Times New Roman" w:hAnsi="Times New Roman"/>
          <w:sz w:val="24"/>
          <w:szCs w:val="24"/>
        </w:rPr>
        <w:t>) -</w:t>
      </w:r>
      <w:r w:rsidR="00D56467">
        <w:rPr>
          <w:rFonts w:ascii="Times New Roman" w:hAnsi="Times New Roman"/>
          <w:sz w:val="24"/>
          <w:szCs w:val="24"/>
        </w:rPr>
        <w:t xml:space="preserve"> Лицензии</w:t>
      </w:r>
      <w:r w:rsidR="00A11417">
        <w:rPr>
          <w:rFonts w:ascii="Times New Roman" w:hAnsi="Times New Roman"/>
          <w:sz w:val="24"/>
          <w:szCs w:val="24"/>
        </w:rPr>
        <w:t>, указанных в Приложении №1 к Договору</w:t>
      </w:r>
      <w:r w:rsidR="002A58EB" w:rsidRPr="002A58EB">
        <w:rPr>
          <w:rFonts w:ascii="Times New Roman" w:hAnsi="Times New Roman"/>
          <w:sz w:val="24"/>
          <w:szCs w:val="24"/>
        </w:rPr>
        <w:t xml:space="preserve"> (далее - Объект интеллектуальной собственности, ОИС) в порядке и на условиях, предусмотренных настоящим Договором, а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="002A58EB" w:rsidRPr="002A58EB">
        <w:rPr>
          <w:rFonts w:ascii="Times New Roman" w:hAnsi="Times New Roman"/>
          <w:sz w:val="24"/>
          <w:szCs w:val="24"/>
        </w:rPr>
        <w:t xml:space="preserve"> за предоставление этого права уплачивает </w:t>
      </w:r>
      <w:r w:rsidRPr="002A58EB">
        <w:rPr>
          <w:rFonts w:ascii="Times New Roman" w:hAnsi="Times New Roman"/>
          <w:sz w:val="24"/>
          <w:szCs w:val="24"/>
        </w:rPr>
        <w:t>Лицензиа</w:t>
      </w:r>
      <w:r>
        <w:rPr>
          <w:rFonts w:ascii="Times New Roman" w:hAnsi="Times New Roman"/>
          <w:sz w:val="24"/>
          <w:szCs w:val="24"/>
        </w:rPr>
        <w:t>т</w:t>
      </w:r>
      <w:r w:rsidRPr="002A58EB">
        <w:rPr>
          <w:rFonts w:ascii="Times New Roman" w:hAnsi="Times New Roman"/>
          <w:sz w:val="24"/>
          <w:szCs w:val="24"/>
        </w:rPr>
        <w:t xml:space="preserve">у </w:t>
      </w:r>
      <w:r w:rsidR="002A58EB" w:rsidRPr="002A58EB">
        <w:rPr>
          <w:rFonts w:ascii="Times New Roman" w:hAnsi="Times New Roman"/>
          <w:sz w:val="24"/>
          <w:szCs w:val="24"/>
        </w:rPr>
        <w:t>вознаграждение в порядке, установленном настоящим Договором.</w:t>
      </w:r>
    </w:p>
    <w:p w14:paraId="3C8C7B00" w14:textId="3FC1A9D5" w:rsidR="002A58EB" w:rsidRDefault="00C42A1A" w:rsidP="006F51B2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6F51B2">
        <w:rPr>
          <w:rFonts w:ascii="Times New Roman" w:hAnsi="Times New Roman"/>
          <w:sz w:val="24"/>
          <w:szCs w:val="24"/>
        </w:rPr>
        <w:t>Лицензиа</w:t>
      </w:r>
      <w:r>
        <w:rPr>
          <w:rFonts w:ascii="Times New Roman" w:hAnsi="Times New Roman"/>
          <w:sz w:val="24"/>
          <w:szCs w:val="24"/>
        </w:rPr>
        <w:t>т</w:t>
      </w:r>
      <w:r w:rsidRPr="006F51B2">
        <w:rPr>
          <w:rFonts w:ascii="Times New Roman" w:hAnsi="Times New Roman"/>
          <w:sz w:val="24"/>
          <w:szCs w:val="24"/>
        </w:rPr>
        <w:t xml:space="preserve"> </w:t>
      </w:r>
      <w:r w:rsidR="002A58EB" w:rsidRPr="006F51B2">
        <w:rPr>
          <w:rFonts w:ascii="Times New Roman" w:hAnsi="Times New Roman"/>
          <w:sz w:val="24"/>
          <w:szCs w:val="24"/>
        </w:rPr>
        <w:t xml:space="preserve">гарантирует, что он </w:t>
      </w:r>
      <w:r>
        <w:rPr>
          <w:rFonts w:ascii="Times New Roman" w:hAnsi="Times New Roman"/>
          <w:sz w:val="24"/>
          <w:szCs w:val="24"/>
        </w:rPr>
        <w:t xml:space="preserve">обладает </w:t>
      </w:r>
      <w:r w:rsidR="00810B44">
        <w:rPr>
          <w:rFonts w:ascii="Times New Roman" w:hAnsi="Times New Roman"/>
          <w:sz w:val="24"/>
          <w:szCs w:val="24"/>
        </w:rPr>
        <w:t xml:space="preserve">всеми необходимыми </w:t>
      </w:r>
      <w:r>
        <w:rPr>
          <w:rFonts w:ascii="Times New Roman" w:hAnsi="Times New Roman"/>
          <w:sz w:val="24"/>
          <w:szCs w:val="24"/>
        </w:rPr>
        <w:t xml:space="preserve">правами </w:t>
      </w:r>
      <w:r w:rsidR="00810B44">
        <w:rPr>
          <w:rFonts w:ascii="Times New Roman" w:hAnsi="Times New Roman"/>
          <w:sz w:val="24"/>
          <w:szCs w:val="24"/>
        </w:rPr>
        <w:t>для предоставления</w:t>
      </w:r>
      <w:r>
        <w:rPr>
          <w:rFonts w:ascii="Times New Roman" w:hAnsi="Times New Roman"/>
          <w:sz w:val="24"/>
          <w:szCs w:val="24"/>
        </w:rPr>
        <w:t xml:space="preserve"> Лицензий</w:t>
      </w:r>
      <w:r w:rsidR="002A58EB" w:rsidRPr="006F51B2">
        <w:rPr>
          <w:rFonts w:ascii="Times New Roman" w:hAnsi="Times New Roman"/>
          <w:sz w:val="24"/>
          <w:szCs w:val="24"/>
        </w:rPr>
        <w:t xml:space="preserve"> на ОИС</w:t>
      </w:r>
      <w:r>
        <w:rPr>
          <w:rFonts w:ascii="Times New Roman" w:hAnsi="Times New Roman"/>
          <w:sz w:val="24"/>
          <w:szCs w:val="24"/>
        </w:rPr>
        <w:t xml:space="preserve"> на основании лицензионного договора</w:t>
      </w:r>
      <w:r w:rsidR="005A32A9">
        <w:rPr>
          <w:rFonts w:ascii="Times New Roman" w:hAnsi="Times New Roman"/>
          <w:sz w:val="24"/>
          <w:szCs w:val="24"/>
        </w:rPr>
        <w:t>, заключенного с Лицензиаром</w:t>
      </w:r>
      <w:r w:rsidR="002A58EB" w:rsidRPr="006F51B2">
        <w:rPr>
          <w:rFonts w:ascii="Times New Roman" w:hAnsi="Times New Roman"/>
          <w:sz w:val="24"/>
          <w:szCs w:val="24"/>
        </w:rPr>
        <w:t>.</w:t>
      </w:r>
    </w:p>
    <w:p w14:paraId="74578936" w14:textId="77777777" w:rsidR="002A58EB" w:rsidRDefault="00C42A1A" w:rsidP="006F51B2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6F51B2">
        <w:rPr>
          <w:rFonts w:ascii="Times New Roman" w:hAnsi="Times New Roman"/>
          <w:sz w:val="24"/>
          <w:szCs w:val="24"/>
        </w:rPr>
        <w:t>Лицензиа</w:t>
      </w:r>
      <w:r>
        <w:rPr>
          <w:rFonts w:ascii="Times New Roman" w:hAnsi="Times New Roman"/>
          <w:sz w:val="24"/>
          <w:szCs w:val="24"/>
        </w:rPr>
        <w:t>т</w:t>
      </w:r>
      <w:r w:rsidRPr="006F51B2">
        <w:rPr>
          <w:rFonts w:ascii="Times New Roman" w:hAnsi="Times New Roman"/>
          <w:sz w:val="24"/>
          <w:szCs w:val="24"/>
        </w:rPr>
        <w:t xml:space="preserve"> </w:t>
      </w:r>
      <w:r w:rsidR="002A58EB" w:rsidRPr="006F51B2">
        <w:rPr>
          <w:rFonts w:ascii="Times New Roman" w:hAnsi="Times New Roman"/>
          <w:sz w:val="24"/>
          <w:szCs w:val="24"/>
        </w:rPr>
        <w:t xml:space="preserve">гарантирует, что ОИС предоставляется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="002A58EB" w:rsidRPr="006F51B2">
        <w:rPr>
          <w:rFonts w:ascii="Times New Roman" w:hAnsi="Times New Roman"/>
          <w:sz w:val="24"/>
          <w:szCs w:val="24"/>
        </w:rPr>
        <w:t>у на законных основаниях,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ОИС.</w:t>
      </w:r>
    </w:p>
    <w:p w14:paraId="5D37D121" w14:textId="77777777" w:rsidR="002A58EB" w:rsidRDefault="00C42A1A" w:rsidP="006F51B2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6F51B2">
        <w:rPr>
          <w:rFonts w:ascii="Times New Roman" w:hAnsi="Times New Roman"/>
          <w:sz w:val="24"/>
          <w:szCs w:val="24"/>
        </w:rPr>
        <w:t>Лицензиа</w:t>
      </w:r>
      <w:r>
        <w:rPr>
          <w:rFonts w:ascii="Times New Roman" w:hAnsi="Times New Roman"/>
          <w:sz w:val="24"/>
          <w:szCs w:val="24"/>
        </w:rPr>
        <w:t>т</w:t>
      </w:r>
      <w:r w:rsidRPr="006F51B2">
        <w:rPr>
          <w:rFonts w:ascii="Times New Roman" w:hAnsi="Times New Roman"/>
          <w:sz w:val="24"/>
          <w:szCs w:val="24"/>
        </w:rPr>
        <w:t xml:space="preserve"> </w:t>
      </w:r>
      <w:r w:rsidR="002A58EB" w:rsidRPr="006F51B2">
        <w:rPr>
          <w:rFonts w:ascii="Times New Roman" w:hAnsi="Times New Roman"/>
          <w:sz w:val="24"/>
          <w:szCs w:val="24"/>
        </w:rPr>
        <w:t xml:space="preserve">гарантирует, что на момент предоставления права использования ОИС </w:t>
      </w:r>
      <w:r w:rsidRPr="006F51B2">
        <w:rPr>
          <w:rFonts w:ascii="Times New Roman" w:hAnsi="Times New Roman"/>
          <w:sz w:val="24"/>
          <w:szCs w:val="24"/>
        </w:rPr>
        <w:t>Лицензиа</w:t>
      </w:r>
      <w:r>
        <w:rPr>
          <w:rFonts w:ascii="Times New Roman" w:hAnsi="Times New Roman"/>
          <w:sz w:val="24"/>
          <w:szCs w:val="24"/>
        </w:rPr>
        <w:t>т</w:t>
      </w:r>
      <w:r w:rsidRPr="006F51B2">
        <w:rPr>
          <w:rFonts w:ascii="Times New Roman" w:hAnsi="Times New Roman"/>
          <w:sz w:val="24"/>
          <w:szCs w:val="24"/>
        </w:rPr>
        <w:t xml:space="preserve"> </w:t>
      </w:r>
      <w:r w:rsidR="002A58EB" w:rsidRPr="006F51B2">
        <w:rPr>
          <w:rFonts w:ascii="Times New Roman" w:hAnsi="Times New Roman"/>
          <w:sz w:val="24"/>
          <w:szCs w:val="24"/>
        </w:rPr>
        <w:t>не будет связан какими-либо обязательствами с третьими лицами, способными тем или иным образом помешать полному или частичному осуществлению всех положений настоящего Договора.</w:t>
      </w:r>
    </w:p>
    <w:p w14:paraId="415ECA36" w14:textId="77777777" w:rsidR="002A58EB" w:rsidRDefault="002A58EB" w:rsidP="006F51B2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6F51B2">
        <w:rPr>
          <w:rFonts w:ascii="Times New Roman" w:hAnsi="Times New Roman"/>
          <w:sz w:val="24"/>
          <w:szCs w:val="24"/>
        </w:rPr>
        <w:lastRenderedPageBreak/>
        <w:t xml:space="preserve">В случае если гарантии, содержащиеся в настоящем разделе Договора, недостоверны или будут нарушены, </w:t>
      </w:r>
      <w:r w:rsidR="00C42A1A" w:rsidRPr="006F51B2">
        <w:rPr>
          <w:rFonts w:ascii="Times New Roman" w:hAnsi="Times New Roman"/>
          <w:sz w:val="24"/>
          <w:szCs w:val="24"/>
        </w:rPr>
        <w:t>Лицензиа</w:t>
      </w:r>
      <w:r w:rsidR="00C42A1A">
        <w:rPr>
          <w:rFonts w:ascii="Times New Roman" w:hAnsi="Times New Roman"/>
          <w:sz w:val="24"/>
          <w:szCs w:val="24"/>
        </w:rPr>
        <w:t>т</w:t>
      </w:r>
      <w:r w:rsidR="00C42A1A" w:rsidRPr="006F51B2">
        <w:rPr>
          <w:rFonts w:ascii="Times New Roman" w:hAnsi="Times New Roman"/>
          <w:sz w:val="24"/>
          <w:szCs w:val="24"/>
        </w:rPr>
        <w:t xml:space="preserve"> </w:t>
      </w:r>
      <w:r w:rsidRPr="006F51B2">
        <w:rPr>
          <w:rFonts w:ascii="Times New Roman" w:hAnsi="Times New Roman"/>
          <w:sz w:val="24"/>
          <w:szCs w:val="24"/>
        </w:rPr>
        <w:t xml:space="preserve">обязуется принять меры, которые обеспечат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Pr="006F51B2">
        <w:rPr>
          <w:rFonts w:ascii="Times New Roman" w:hAnsi="Times New Roman"/>
          <w:sz w:val="24"/>
          <w:szCs w:val="24"/>
        </w:rPr>
        <w:t xml:space="preserve">у беспрепятственное использование предоставленных по настоящему Договору прав, а в случае невозможности обеспечить беспрепятственное использование предоставленных прав возместить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Pr="006F51B2">
        <w:rPr>
          <w:rFonts w:ascii="Times New Roman" w:hAnsi="Times New Roman"/>
          <w:sz w:val="24"/>
          <w:szCs w:val="24"/>
        </w:rPr>
        <w:t xml:space="preserve">у понесенные убытки, которые могут возникнуть у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Pr="006F51B2">
        <w:rPr>
          <w:rFonts w:ascii="Times New Roman" w:hAnsi="Times New Roman"/>
          <w:sz w:val="24"/>
          <w:szCs w:val="24"/>
        </w:rPr>
        <w:t>а в связи с недостоверностью или нарушением гарантий.</w:t>
      </w:r>
    </w:p>
    <w:p w14:paraId="6C8050AE" w14:textId="77777777" w:rsidR="002A58EB" w:rsidRPr="006F51B2" w:rsidRDefault="00C42A1A" w:rsidP="006F51B2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6F51B2">
        <w:rPr>
          <w:rFonts w:ascii="Times New Roman" w:hAnsi="Times New Roman"/>
          <w:sz w:val="24"/>
          <w:szCs w:val="24"/>
        </w:rPr>
        <w:t>Лицензиа</w:t>
      </w:r>
      <w:r>
        <w:rPr>
          <w:rFonts w:ascii="Times New Roman" w:hAnsi="Times New Roman"/>
          <w:sz w:val="24"/>
          <w:szCs w:val="24"/>
        </w:rPr>
        <w:t>т</w:t>
      </w:r>
      <w:r w:rsidRPr="006F51B2">
        <w:rPr>
          <w:rFonts w:ascii="Times New Roman" w:hAnsi="Times New Roman"/>
          <w:sz w:val="24"/>
          <w:szCs w:val="24"/>
        </w:rPr>
        <w:t xml:space="preserve"> </w:t>
      </w:r>
      <w:r w:rsidR="00FE7F45" w:rsidRPr="006F51B2">
        <w:rPr>
          <w:rFonts w:ascii="Times New Roman" w:hAnsi="Times New Roman"/>
          <w:sz w:val="24"/>
          <w:szCs w:val="24"/>
        </w:rPr>
        <w:t xml:space="preserve">оказывает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="00FE7F45" w:rsidRPr="006F51B2">
        <w:rPr>
          <w:rFonts w:ascii="Times New Roman" w:hAnsi="Times New Roman"/>
          <w:sz w:val="24"/>
          <w:szCs w:val="24"/>
        </w:rPr>
        <w:t>у сопутствую</w:t>
      </w:r>
      <w:r w:rsidR="00D56467" w:rsidRPr="006F51B2">
        <w:rPr>
          <w:rFonts w:ascii="Times New Roman" w:hAnsi="Times New Roman"/>
          <w:sz w:val="24"/>
          <w:szCs w:val="24"/>
        </w:rPr>
        <w:t>щ</w:t>
      </w:r>
      <w:r w:rsidR="00FE7F45" w:rsidRPr="006F51B2">
        <w:rPr>
          <w:rFonts w:ascii="Times New Roman" w:hAnsi="Times New Roman"/>
          <w:sz w:val="24"/>
          <w:szCs w:val="24"/>
        </w:rPr>
        <w:t xml:space="preserve">ие услуги, необходимые в связи с использованием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="00FE7F45" w:rsidRPr="006F51B2">
        <w:rPr>
          <w:rFonts w:ascii="Times New Roman" w:hAnsi="Times New Roman"/>
          <w:sz w:val="24"/>
          <w:szCs w:val="24"/>
        </w:rPr>
        <w:t xml:space="preserve">ом прав, передаваемых по настоящему Договору, а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="00FE7F45" w:rsidRPr="006F51B2">
        <w:rPr>
          <w:rFonts w:ascii="Times New Roman" w:hAnsi="Times New Roman"/>
          <w:sz w:val="24"/>
          <w:szCs w:val="24"/>
        </w:rPr>
        <w:t xml:space="preserve"> уплачивает </w:t>
      </w:r>
      <w:r w:rsidRPr="006F51B2">
        <w:rPr>
          <w:rFonts w:ascii="Times New Roman" w:hAnsi="Times New Roman"/>
          <w:sz w:val="24"/>
          <w:szCs w:val="24"/>
        </w:rPr>
        <w:t>Лицензиа</w:t>
      </w:r>
      <w:r>
        <w:rPr>
          <w:rFonts w:ascii="Times New Roman" w:hAnsi="Times New Roman"/>
          <w:sz w:val="24"/>
          <w:szCs w:val="24"/>
        </w:rPr>
        <w:t>т</w:t>
      </w:r>
      <w:r w:rsidRPr="006F51B2">
        <w:rPr>
          <w:rFonts w:ascii="Times New Roman" w:hAnsi="Times New Roman"/>
          <w:sz w:val="24"/>
          <w:szCs w:val="24"/>
        </w:rPr>
        <w:t xml:space="preserve">у </w:t>
      </w:r>
      <w:r w:rsidR="00FE7F45" w:rsidRPr="006F51B2">
        <w:rPr>
          <w:rFonts w:ascii="Times New Roman" w:hAnsi="Times New Roman"/>
          <w:sz w:val="24"/>
          <w:szCs w:val="24"/>
        </w:rPr>
        <w:t>вознаграждение в порядке, установленном настоящим Договором.</w:t>
      </w:r>
    </w:p>
    <w:p w14:paraId="11A425F7" w14:textId="77777777" w:rsidR="00FE7F45" w:rsidRPr="002A58EB" w:rsidRDefault="00FE7F45" w:rsidP="00FE7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15126DB" w14:textId="77777777" w:rsidR="002A58EB" w:rsidRPr="002A58EB" w:rsidRDefault="002A58EB" w:rsidP="0098175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6C9">
        <w:rPr>
          <w:rFonts w:ascii="Times New Roman" w:hAnsi="Times New Roman"/>
          <w:b/>
          <w:bCs/>
          <w:sz w:val="24"/>
          <w:szCs w:val="24"/>
        </w:rPr>
        <w:t>Права и обязанности Сторон</w:t>
      </w:r>
      <w:r w:rsidR="00C014B2">
        <w:rPr>
          <w:rFonts w:ascii="Times New Roman" w:hAnsi="Times New Roman"/>
          <w:sz w:val="24"/>
          <w:szCs w:val="24"/>
        </w:rPr>
        <w:t>.</w:t>
      </w:r>
    </w:p>
    <w:p w14:paraId="014C8D42" w14:textId="77777777" w:rsidR="006F51B2" w:rsidRPr="006F51B2" w:rsidRDefault="006F51B2" w:rsidP="003F6798">
      <w:pPr>
        <w:pStyle w:val="af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vanish/>
          <w:sz w:val="24"/>
          <w:szCs w:val="24"/>
        </w:rPr>
      </w:pPr>
    </w:p>
    <w:p w14:paraId="70D3CD74" w14:textId="77777777" w:rsidR="002A58EB" w:rsidRPr="002A58EB" w:rsidRDefault="002A58EB" w:rsidP="003F6798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58EB">
        <w:rPr>
          <w:rFonts w:ascii="Times New Roman" w:hAnsi="Times New Roman"/>
          <w:sz w:val="24"/>
          <w:szCs w:val="24"/>
        </w:rPr>
        <w:t xml:space="preserve">По настоящему Договору </w:t>
      </w:r>
      <w:r w:rsidR="00C42A1A" w:rsidRPr="002A58EB">
        <w:rPr>
          <w:rFonts w:ascii="Times New Roman" w:hAnsi="Times New Roman"/>
          <w:sz w:val="24"/>
          <w:szCs w:val="24"/>
        </w:rPr>
        <w:t>Лицензиа</w:t>
      </w:r>
      <w:r w:rsidR="00C42A1A">
        <w:rPr>
          <w:rFonts w:ascii="Times New Roman" w:hAnsi="Times New Roman"/>
          <w:sz w:val="24"/>
          <w:szCs w:val="24"/>
        </w:rPr>
        <w:t>т</w:t>
      </w:r>
      <w:r w:rsidR="00C42A1A" w:rsidRPr="002A58EB">
        <w:rPr>
          <w:rFonts w:ascii="Times New Roman" w:hAnsi="Times New Roman"/>
          <w:sz w:val="24"/>
          <w:szCs w:val="24"/>
        </w:rPr>
        <w:t xml:space="preserve"> </w:t>
      </w:r>
      <w:r w:rsidRPr="002A58EB">
        <w:rPr>
          <w:rFonts w:ascii="Times New Roman" w:hAnsi="Times New Roman"/>
          <w:sz w:val="24"/>
          <w:szCs w:val="24"/>
        </w:rPr>
        <w:t xml:space="preserve">предоставляет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Pr="002A58EB">
        <w:rPr>
          <w:rFonts w:ascii="Times New Roman" w:hAnsi="Times New Roman"/>
          <w:sz w:val="24"/>
          <w:szCs w:val="24"/>
        </w:rPr>
        <w:t xml:space="preserve">у право использования ОИС </w:t>
      </w:r>
      <w:r w:rsidR="00A11417" w:rsidRPr="00A11417">
        <w:rPr>
          <w:rFonts w:ascii="Times New Roman" w:hAnsi="Times New Roman"/>
          <w:sz w:val="24"/>
          <w:szCs w:val="24"/>
        </w:rPr>
        <w:t>на условиях простой (неисключительной) лицензии (</w:t>
      </w:r>
      <w:proofErr w:type="spellStart"/>
      <w:r w:rsidR="00A11417" w:rsidRPr="00A11417">
        <w:rPr>
          <w:rFonts w:ascii="Times New Roman" w:hAnsi="Times New Roman"/>
          <w:sz w:val="24"/>
          <w:szCs w:val="24"/>
        </w:rPr>
        <w:t>пп</w:t>
      </w:r>
      <w:proofErr w:type="spellEnd"/>
      <w:r w:rsidR="00A11417" w:rsidRPr="00A11417">
        <w:rPr>
          <w:rFonts w:ascii="Times New Roman" w:hAnsi="Times New Roman"/>
          <w:sz w:val="24"/>
          <w:szCs w:val="24"/>
        </w:rPr>
        <w:t xml:space="preserve">. 1 п. 1 ст. 1236 ГК РФ) любым способом, несколькими или всеми, разрешенными Договором и выбранным </w:t>
      </w:r>
      <w:r w:rsidR="00A11417">
        <w:rPr>
          <w:rFonts w:ascii="Times New Roman" w:hAnsi="Times New Roman"/>
          <w:sz w:val="24"/>
          <w:szCs w:val="24"/>
        </w:rPr>
        <w:t>т</w:t>
      </w:r>
      <w:r w:rsidR="00A11417" w:rsidRPr="00A11417">
        <w:rPr>
          <w:rFonts w:ascii="Times New Roman" w:hAnsi="Times New Roman"/>
          <w:sz w:val="24"/>
          <w:szCs w:val="24"/>
        </w:rPr>
        <w:t xml:space="preserve">ипом лицензии. К разрешенным способам относятся: воспроизведение Сервиса; запуск в работу; работа с Сервисом (т.е. использование Сервиса в соответствии с его функциональными возможностями и с извлечением его полезных потребительских свойств), в том числе с использованием Web-интерфейса и/или методов API, в зависимости от выбранного </w:t>
      </w:r>
      <w:r w:rsidR="00A11417">
        <w:rPr>
          <w:rFonts w:ascii="Times New Roman" w:hAnsi="Times New Roman"/>
          <w:sz w:val="24"/>
          <w:szCs w:val="24"/>
        </w:rPr>
        <w:t>т</w:t>
      </w:r>
      <w:r w:rsidR="00A11417" w:rsidRPr="00A11417">
        <w:rPr>
          <w:rFonts w:ascii="Times New Roman" w:hAnsi="Times New Roman"/>
          <w:sz w:val="24"/>
          <w:szCs w:val="24"/>
        </w:rPr>
        <w:t>ипа лицензии</w:t>
      </w:r>
      <w:r w:rsidRPr="002A58EB">
        <w:rPr>
          <w:rFonts w:ascii="Times New Roman" w:hAnsi="Times New Roman"/>
          <w:sz w:val="24"/>
          <w:szCs w:val="24"/>
        </w:rPr>
        <w:t>.</w:t>
      </w:r>
    </w:p>
    <w:p w14:paraId="087DC8FE" w14:textId="77777777" w:rsidR="002A58EB" w:rsidRPr="002A58EB" w:rsidRDefault="002A58EB" w:rsidP="003F6798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58EB">
        <w:rPr>
          <w:rFonts w:ascii="Times New Roman" w:hAnsi="Times New Roman"/>
          <w:sz w:val="24"/>
          <w:szCs w:val="24"/>
        </w:rPr>
        <w:t xml:space="preserve">Право использования ОИС способами, указанными в п. 2.1 настоящего Договора, передается </w:t>
      </w:r>
      <w:r w:rsidR="00C42A1A" w:rsidRPr="002A58EB">
        <w:rPr>
          <w:rFonts w:ascii="Times New Roman" w:hAnsi="Times New Roman"/>
          <w:sz w:val="24"/>
          <w:szCs w:val="24"/>
        </w:rPr>
        <w:t>Лицензиа</w:t>
      </w:r>
      <w:r w:rsidR="00C42A1A">
        <w:rPr>
          <w:rFonts w:ascii="Times New Roman" w:hAnsi="Times New Roman"/>
          <w:sz w:val="24"/>
          <w:szCs w:val="24"/>
        </w:rPr>
        <w:t>т</w:t>
      </w:r>
      <w:r w:rsidR="00C42A1A" w:rsidRPr="002A58EB">
        <w:rPr>
          <w:rFonts w:ascii="Times New Roman" w:hAnsi="Times New Roman"/>
          <w:sz w:val="24"/>
          <w:szCs w:val="24"/>
        </w:rPr>
        <w:t xml:space="preserve">ом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Pr="002A58EB">
        <w:rPr>
          <w:rFonts w:ascii="Times New Roman" w:hAnsi="Times New Roman"/>
          <w:sz w:val="24"/>
          <w:szCs w:val="24"/>
        </w:rPr>
        <w:t>у для исполь</w:t>
      </w:r>
      <w:r w:rsidR="001844ED">
        <w:rPr>
          <w:rFonts w:ascii="Times New Roman" w:hAnsi="Times New Roman"/>
          <w:sz w:val="24"/>
          <w:szCs w:val="24"/>
        </w:rPr>
        <w:t xml:space="preserve">зования на территории </w:t>
      </w:r>
      <w:r w:rsidR="00A11417">
        <w:rPr>
          <w:rFonts w:ascii="Times New Roman" w:hAnsi="Times New Roman"/>
          <w:sz w:val="24"/>
          <w:szCs w:val="24"/>
        </w:rPr>
        <w:t>Российской Федерации</w:t>
      </w:r>
      <w:r w:rsidRPr="002A58EB">
        <w:rPr>
          <w:rFonts w:ascii="Times New Roman" w:hAnsi="Times New Roman"/>
          <w:sz w:val="24"/>
          <w:szCs w:val="24"/>
        </w:rPr>
        <w:t>.</w:t>
      </w:r>
    </w:p>
    <w:p w14:paraId="5C945BDD" w14:textId="77777777" w:rsidR="002A58EB" w:rsidRPr="002A58EB" w:rsidRDefault="002A58EB" w:rsidP="003F6798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58EB">
        <w:rPr>
          <w:rFonts w:ascii="Times New Roman" w:hAnsi="Times New Roman"/>
          <w:sz w:val="24"/>
          <w:szCs w:val="24"/>
        </w:rPr>
        <w:t xml:space="preserve">Право использования ОИС способами, указанными в п. 2.1 настоящего Договора, передается </w:t>
      </w:r>
      <w:r w:rsidR="00C42A1A" w:rsidRPr="002A58EB">
        <w:rPr>
          <w:rFonts w:ascii="Times New Roman" w:hAnsi="Times New Roman"/>
          <w:sz w:val="24"/>
          <w:szCs w:val="24"/>
        </w:rPr>
        <w:t>Лицензиа</w:t>
      </w:r>
      <w:r w:rsidR="00C42A1A">
        <w:rPr>
          <w:rFonts w:ascii="Times New Roman" w:hAnsi="Times New Roman"/>
          <w:sz w:val="24"/>
          <w:szCs w:val="24"/>
        </w:rPr>
        <w:t>т</w:t>
      </w:r>
      <w:r w:rsidR="00C42A1A" w:rsidRPr="002A58EB">
        <w:rPr>
          <w:rFonts w:ascii="Times New Roman" w:hAnsi="Times New Roman"/>
          <w:sz w:val="24"/>
          <w:szCs w:val="24"/>
        </w:rPr>
        <w:t xml:space="preserve">ом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Pr="002A58EB">
        <w:rPr>
          <w:rFonts w:ascii="Times New Roman" w:hAnsi="Times New Roman"/>
          <w:sz w:val="24"/>
          <w:szCs w:val="24"/>
        </w:rPr>
        <w:t>у для использования на сро</w:t>
      </w:r>
      <w:r w:rsidR="00A11417">
        <w:rPr>
          <w:rFonts w:ascii="Times New Roman" w:hAnsi="Times New Roman"/>
          <w:sz w:val="24"/>
          <w:szCs w:val="24"/>
        </w:rPr>
        <w:t>к, зависящий от типа лицензии и</w:t>
      </w:r>
      <w:r w:rsidR="00AD3162">
        <w:rPr>
          <w:rFonts w:ascii="Times New Roman" w:hAnsi="Times New Roman"/>
          <w:sz w:val="24"/>
          <w:szCs w:val="24"/>
        </w:rPr>
        <w:t>/или</w:t>
      </w:r>
      <w:r w:rsidR="00A11417">
        <w:rPr>
          <w:rFonts w:ascii="Times New Roman" w:hAnsi="Times New Roman"/>
          <w:sz w:val="24"/>
          <w:szCs w:val="24"/>
        </w:rPr>
        <w:t xml:space="preserve"> оплаченного срока использования</w:t>
      </w:r>
      <w:r w:rsidRPr="002A58EB">
        <w:rPr>
          <w:rFonts w:ascii="Times New Roman" w:hAnsi="Times New Roman"/>
          <w:sz w:val="24"/>
          <w:szCs w:val="24"/>
        </w:rPr>
        <w:t>.</w:t>
      </w:r>
    </w:p>
    <w:p w14:paraId="429511D7" w14:textId="3E365BAB" w:rsidR="002A58EB" w:rsidRPr="002A58EB" w:rsidRDefault="002A58EB" w:rsidP="003F6798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58EB">
        <w:rPr>
          <w:rFonts w:ascii="Times New Roman" w:hAnsi="Times New Roman"/>
          <w:sz w:val="24"/>
          <w:szCs w:val="24"/>
        </w:rPr>
        <w:t xml:space="preserve">На основании настоящего Договора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Pr="002A58EB">
        <w:rPr>
          <w:rFonts w:ascii="Times New Roman" w:hAnsi="Times New Roman"/>
          <w:sz w:val="24"/>
          <w:szCs w:val="24"/>
        </w:rPr>
        <w:t xml:space="preserve"> осуществляет использование ОИС наравне с другими лицами, получившими разрешение на использование ОИС.</w:t>
      </w:r>
    </w:p>
    <w:p w14:paraId="6BDA35CD" w14:textId="77777777" w:rsidR="002A58EB" w:rsidRPr="002A58EB" w:rsidRDefault="00C42A1A" w:rsidP="003F6798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58EB">
        <w:rPr>
          <w:rFonts w:ascii="Times New Roman" w:hAnsi="Times New Roman"/>
          <w:sz w:val="24"/>
          <w:szCs w:val="24"/>
        </w:rPr>
        <w:t>Лицензиа</w:t>
      </w:r>
      <w:r>
        <w:rPr>
          <w:rFonts w:ascii="Times New Roman" w:hAnsi="Times New Roman"/>
          <w:sz w:val="24"/>
          <w:szCs w:val="24"/>
        </w:rPr>
        <w:t>т</w:t>
      </w:r>
      <w:r w:rsidRPr="002A58EB">
        <w:rPr>
          <w:rFonts w:ascii="Times New Roman" w:hAnsi="Times New Roman"/>
          <w:sz w:val="24"/>
          <w:szCs w:val="24"/>
        </w:rPr>
        <w:t xml:space="preserve"> </w:t>
      </w:r>
      <w:r w:rsidR="002A58EB" w:rsidRPr="002A58EB">
        <w:rPr>
          <w:rFonts w:ascii="Times New Roman" w:hAnsi="Times New Roman"/>
          <w:sz w:val="24"/>
          <w:szCs w:val="24"/>
        </w:rPr>
        <w:t>сохраняет за собой право использовать самостоятельно или предоставлять третьим лицам право использования ОИС (простая (неисключительная) лицензия).</w:t>
      </w:r>
    </w:p>
    <w:p w14:paraId="2D4EEB5D" w14:textId="77777777" w:rsidR="002A58EB" w:rsidRDefault="00C42A1A" w:rsidP="003F6798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58EB">
        <w:rPr>
          <w:rFonts w:ascii="Times New Roman" w:hAnsi="Times New Roman"/>
          <w:sz w:val="24"/>
          <w:szCs w:val="24"/>
        </w:rPr>
        <w:t>Лицензиа</w:t>
      </w:r>
      <w:r>
        <w:rPr>
          <w:rFonts w:ascii="Times New Roman" w:hAnsi="Times New Roman"/>
          <w:sz w:val="24"/>
          <w:szCs w:val="24"/>
        </w:rPr>
        <w:t>т</w:t>
      </w:r>
      <w:r w:rsidRPr="002A58EB">
        <w:rPr>
          <w:rFonts w:ascii="Times New Roman" w:hAnsi="Times New Roman"/>
          <w:sz w:val="24"/>
          <w:szCs w:val="24"/>
        </w:rPr>
        <w:t xml:space="preserve"> </w:t>
      </w:r>
      <w:r w:rsidR="002A58EB" w:rsidRPr="002A58EB">
        <w:rPr>
          <w:rFonts w:ascii="Times New Roman" w:hAnsi="Times New Roman"/>
          <w:sz w:val="24"/>
          <w:szCs w:val="24"/>
        </w:rPr>
        <w:t xml:space="preserve">будет предоставлять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="002A58EB" w:rsidRPr="002A58EB">
        <w:rPr>
          <w:rFonts w:ascii="Times New Roman" w:hAnsi="Times New Roman"/>
          <w:sz w:val="24"/>
          <w:szCs w:val="24"/>
        </w:rPr>
        <w:t xml:space="preserve">у все необходимые консультационные услуги в связи с использованием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="002A58EB" w:rsidRPr="002A58EB">
        <w:rPr>
          <w:rFonts w:ascii="Times New Roman" w:hAnsi="Times New Roman"/>
          <w:sz w:val="24"/>
          <w:szCs w:val="24"/>
        </w:rPr>
        <w:t>ом О</w:t>
      </w:r>
      <w:r w:rsidR="001844ED">
        <w:rPr>
          <w:rFonts w:ascii="Times New Roman" w:hAnsi="Times New Roman"/>
          <w:sz w:val="24"/>
          <w:szCs w:val="24"/>
        </w:rPr>
        <w:t>ИС</w:t>
      </w:r>
      <w:r w:rsidR="002A58EB" w:rsidRPr="002A58EB">
        <w:rPr>
          <w:rFonts w:ascii="Times New Roman" w:hAnsi="Times New Roman"/>
          <w:sz w:val="24"/>
          <w:szCs w:val="24"/>
        </w:rPr>
        <w:t xml:space="preserve">. Консультационные услуги оказываются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="001844ED">
        <w:rPr>
          <w:rFonts w:ascii="Times New Roman" w:hAnsi="Times New Roman"/>
          <w:sz w:val="24"/>
          <w:szCs w:val="24"/>
        </w:rPr>
        <w:t xml:space="preserve">у </w:t>
      </w:r>
      <w:r w:rsidR="00FE7F45" w:rsidRPr="00FE7F45">
        <w:rPr>
          <w:rFonts w:ascii="Times New Roman" w:hAnsi="Times New Roman"/>
          <w:sz w:val="24"/>
          <w:szCs w:val="24"/>
        </w:rPr>
        <w:t xml:space="preserve">в рабочие дни в период с 09 ч. 00 мин. до 18 ч. 00 мин. по времени г. </w:t>
      </w:r>
      <w:r>
        <w:rPr>
          <w:rFonts w:ascii="Times New Roman" w:hAnsi="Times New Roman"/>
          <w:sz w:val="24"/>
          <w:szCs w:val="24"/>
        </w:rPr>
        <w:t>_________________</w:t>
      </w:r>
      <w:r w:rsidRPr="00FE7F45">
        <w:rPr>
          <w:rFonts w:ascii="Times New Roman" w:hAnsi="Times New Roman"/>
          <w:sz w:val="24"/>
          <w:szCs w:val="24"/>
        </w:rPr>
        <w:t xml:space="preserve"> </w:t>
      </w:r>
      <w:r w:rsidR="00FE7F45" w:rsidRPr="00FE7F45">
        <w:rPr>
          <w:rFonts w:ascii="Times New Roman" w:hAnsi="Times New Roman"/>
          <w:sz w:val="24"/>
          <w:szCs w:val="24"/>
        </w:rPr>
        <w:t>(UTC+</w:t>
      </w:r>
      <w:r>
        <w:rPr>
          <w:rFonts w:ascii="Times New Roman" w:hAnsi="Times New Roman"/>
          <w:sz w:val="24"/>
          <w:szCs w:val="24"/>
        </w:rPr>
        <w:t>__</w:t>
      </w:r>
      <w:r w:rsidR="00FE7F45" w:rsidRPr="00FE7F45">
        <w:rPr>
          <w:rFonts w:ascii="Times New Roman" w:hAnsi="Times New Roman"/>
          <w:sz w:val="24"/>
          <w:szCs w:val="24"/>
        </w:rPr>
        <w:t>).</w:t>
      </w:r>
    </w:p>
    <w:p w14:paraId="47A82C38" w14:textId="77777777" w:rsidR="00AD3162" w:rsidRDefault="00AD3162" w:rsidP="003F6798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D3162">
        <w:rPr>
          <w:rFonts w:ascii="Times New Roman" w:hAnsi="Times New Roman"/>
          <w:sz w:val="24"/>
          <w:szCs w:val="24"/>
        </w:rPr>
        <w:t>Лицензиар вправе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AD3162">
        <w:rPr>
          <w:rFonts w:ascii="Times New Roman" w:hAnsi="Times New Roman"/>
          <w:sz w:val="24"/>
          <w:szCs w:val="24"/>
        </w:rPr>
        <w:t>станавливать порядок и требования к работе</w:t>
      </w:r>
      <w:r>
        <w:rPr>
          <w:rFonts w:ascii="Times New Roman" w:hAnsi="Times New Roman"/>
          <w:sz w:val="24"/>
          <w:szCs w:val="24"/>
        </w:rPr>
        <w:t xml:space="preserve"> ОИС, м</w:t>
      </w:r>
      <w:r w:rsidRPr="00AD3162">
        <w:rPr>
          <w:rFonts w:ascii="Times New Roman" w:hAnsi="Times New Roman"/>
          <w:sz w:val="24"/>
          <w:szCs w:val="24"/>
        </w:rPr>
        <w:t xml:space="preserve">одифицировать или выпускать новые версии </w:t>
      </w:r>
      <w:r>
        <w:rPr>
          <w:rFonts w:ascii="Times New Roman" w:hAnsi="Times New Roman"/>
          <w:sz w:val="24"/>
          <w:szCs w:val="24"/>
        </w:rPr>
        <w:t>ОИС</w:t>
      </w:r>
      <w:r w:rsidRPr="00AD3162">
        <w:rPr>
          <w:rFonts w:ascii="Times New Roman" w:hAnsi="Times New Roman"/>
          <w:sz w:val="24"/>
          <w:szCs w:val="24"/>
        </w:rPr>
        <w:t xml:space="preserve">, добавлять новые свойства и функциональные возможности и/или удалять уже существующие свойства и функциональные возможности </w:t>
      </w:r>
      <w:r>
        <w:rPr>
          <w:rFonts w:ascii="Times New Roman" w:hAnsi="Times New Roman"/>
          <w:sz w:val="24"/>
          <w:szCs w:val="24"/>
        </w:rPr>
        <w:t xml:space="preserve">ОИС </w:t>
      </w:r>
      <w:r w:rsidRPr="00AD3162">
        <w:rPr>
          <w:rFonts w:ascii="Times New Roman" w:hAnsi="Times New Roman"/>
          <w:sz w:val="24"/>
          <w:szCs w:val="24"/>
        </w:rPr>
        <w:t>с предварительным заблаговременным уведомлением о критичных изменениях (за исключением вынужденных изменений, необходимость которых возникла по независящим от Лицензиара причинам).</w:t>
      </w:r>
    </w:p>
    <w:p w14:paraId="19B54D98" w14:textId="77777777" w:rsidR="00AD3162" w:rsidRDefault="00A03F1D" w:rsidP="003F6798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D3162">
        <w:rPr>
          <w:rFonts w:ascii="Times New Roman" w:hAnsi="Times New Roman"/>
          <w:sz w:val="24"/>
          <w:szCs w:val="24"/>
        </w:rPr>
        <w:t>Лицензиа</w:t>
      </w:r>
      <w:r>
        <w:rPr>
          <w:rFonts w:ascii="Times New Roman" w:hAnsi="Times New Roman"/>
          <w:sz w:val="24"/>
          <w:szCs w:val="24"/>
        </w:rPr>
        <w:t>т</w:t>
      </w:r>
      <w:r w:rsidRPr="00AD3162">
        <w:rPr>
          <w:rFonts w:ascii="Times New Roman" w:hAnsi="Times New Roman"/>
          <w:sz w:val="24"/>
          <w:szCs w:val="24"/>
        </w:rPr>
        <w:t xml:space="preserve"> </w:t>
      </w:r>
      <w:r w:rsidR="00AD3162" w:rsidRPr="00AD3162">
        <w:rPr>
          <w:rFonts w:ascii="Times New Roman" w:hAnsi="Times New Roman"/>
          <w:sz w:val="24"/>
          <w:szCs w:val="24"/>
        </w:rPr>
        <w:t>вправе</w:t>
      </w:r>
      <w:r w:rsidR="00AD3162">
        <w:rPr>
          <w:rFonts w:ascii="Times New Roman" w:hAnsi="Times New Roman"/>
          <w:sz w:val="24"/>
          <w:szCs w:val="24"/>
        </w:rPr>
        <w:t xml:space="preserve"> з</w:t>
      </w:r>
      <w:r w:rsidR="00AD3162" w:rsidRPr="00AD3162">
        <w:rPr>
          <w:rFonts w:ascii="Times New Roman" w:hAnsi="Times New Roman"/>
          <w:sz w:val="24"/>
          <w:szCs w:val="24"/>
        </w:rPr>
        <w:t xml:space="preserve">аблокировать для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="00AD3162" w:rsidRPr="00AD3162">
        <w:rPr>
          <w:rFonts w:ascii="Times New Roman" w:hAnsi="Times New Roman"/>
          <w:sz w:val="24"/>
          <w:szCs w:val="24"/>
        </w:rPr>
        <w:t>а</w:t>
      </w:r>
      <w:r w:rsidR="00786DA6">
        <w:rPr>
          <w:rFonts w:ascii="Times New Roman" w:hAnsi="Times New Roman"/>
          <w:sz w:val="24"/>
          <w:szCs w:val="24"/>
        </w:rPr>
        <w:t xml:space="preserve"> </w:t>
      </w:r>
      <w:r w:rsidR="00AD3162" w:rsidRPr="00AD3162">
        <w:rPr>
          <w:rFonts w:ascii="Times New Roman" w:hAnsi="Times New Roman"/>
          <w:sz w:val="24"/>
          <w:szCs w:val="24"/>
        </w:rPr>
        <w:t xml:space="preserve">полноценное использование </w:t>
      </w:r>
      <w:r w:rsidR="00AD3162">
        <w:rPr>
          <w:rFonts w:ascii="Times New Roman" w:hAnsi="Times New Roman"/>
          <w:sz w:val="24"/>
          <w:szCs w:val="24"/>
        </w:rPr>
        <w:t>ОИС</w:t>
      </w:r>
      <w:r w:rsidR="00786DA6">
        <w:rPr>
          <w:rFonts w:ascii="Times New Roman" w:hAnsi="Times New Roman"/>
          <w:sz w:val="24"/>
          <w:szCs w:val="24"/>
        </w:rPr>
        <w:t xml:space="preserve"> в рамках полученных Лицензий</w:t>
      </w:r>
      <w:r w:rsidR="00AD3162" w:rsidRPr="00AD3162">
        <w:rPr>
          <w:rFonts w:ascii="Times New Roman" w:hAnsi="Times New Roman"/>
          <w:sz w:val="24"/>
          <w:szCs w:val="24"/>
        </w:rPr>
        <w:t xml:space="preserve"> в случае нарушения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="00AD3162" w:rsidRPr="00AD3162">
        <w:rPr>
          <w:rFonts w:ascii="Times New Roman" w:hAnsi="Times New Roman"/>
          <w:sz w:val="24"/>
          <w:szCs w:val="24"/>
        </w:rPr>
        <w:t>ом условий Договора.</w:t>
      </w:r>
    </w:p>
    <w:p w14:paraId="5B6E6D40" w14:textId="77777777" w:rsidR="00514EAD" w:rsidRDefault="00AD3162" w:rsidP="003F6798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D3162">
        <w:rPr>
          <w:rFonts w:ascii="Times New Roman" w:hAnsi="Times New Roman"/>
          <w:sz w:val="24"/>
          <w:szCs w:val="24"/>
        </w:rPr>
        <w:t>Лицензиар вправе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AD3162">
        <w:rPr>
          <w:rFonts w:ascii="Times New Roman" w:hAnsi="Times New Roman"/>
          <w:sz w:val="24"/>
          <w:szCs w:val="24"/>
        </w:rPr>
        <w:t xml:space="preserve">риостанавливать работу </w:t>
      </w:r>
      <w:r>
        <w:rPr>
          <w:rFonts w:ascii="Times New Roman" w:hAnsi="Times New Roman"/>
          <w:sz w:val="24"/>
          <w:szCs w:val="24"/>
        </w:rPr>
        <w:t xml:space="preserve">ОИС </w:t>
      </w:r>
      <w:r w:rsidRPr="00AD3162">
        <w:rPr>
          <w:rFonts w:ascii="Times New Roman" w:hAnsi="Times New Roman"/>
          <w:sz w:val="24"/>
          <w:szCs w:val="24"/>
        </w:rPr>
        <w:t xml:space="preserve">на профилактические работы (серверный час) каждый первый и третий вторник месяца в период с 20 до 21 часов по времени г. Екатеринбурга (МСК+2, UTC+5) с предварительным информированием (не менее чем за три часа) в </w:t>
      </w:r>
      <w:proofErr w:type="spellStart"/>
      <w:r w:rsidRPr="00AD3162">
        <w:rPr>
          <w:rFonts w:ascii="Times New Roman" w:hAnsi="Times New Roman"/>
          <w:sz w:val="24"/>
          <w:szCs w:val="24"/>
        </w:rPr>
        <w:t>телеграм</w:t>
      </w:r>
      <w:proofErr w:type="spellEnd"/>
      <w:r w:rsidRPr="00AD3162">
        <w:rPr>
          <w:rFonts w:ascii="Times New Roman" w:hAnsi="Times New Roman"/>
          <w:sz w:val="24"/>
          <w:szCs w:val="24"/>
        </w:rPr>
        <w:t xml:space="preserve">-чатах технической поддержки </w:t>
      </w:r>
      <w:hyperlink r:id="rId7" w:history="1">
        <w:r w:rsidR="00514EAD" w:rsidRPr="008A6677">
          <w:rPr>
            <w:rStyle w:val="a9"/>
            <w:rFonts w:ascii="Times New Roman" w:hAnsi="Times New Roman"/>
            <w:sz w:val="24"/>
            <w:szCs w:val="24"/>
          </w:rPr>
          <w:t>https://t.me/NTSsoft_all</w:t>
        </w:r>
      </w:hyperlink>
      <w:r w:rsidRPr="00AD3162">
        <w:rPr>
          <w:rFonts w:ascii="Times New Roman" w:hAnsi="Times New Roman"/>
          <w:sz w:val="24"/>
          <w:szCs w:val="24"/>
        </w:rPr>
        <w:t>.</w:t>
      </w:r>
      <w:r w:rsidR="00514EAD">
        <w:rPr>
          <w:rFonts w:ascii="Times New Roman" w:hAnsi="Times New Roman"/>
          <w:sz w:val="24"/>
          <w:szCs w:val="24"/>
        </w:rPr>
        <w:t>.</w:t>
      </w:r>
      <w:r w:rsidR="00C014B2">
        <w:rPr>
          <w:rFonts w:ascii="Times New Roman" w:hAnsi="Times New Roman"/>
          <w:sz w:val="24"/>
          <w:szCs w:val="24"/>
        </w:rPr>
        <w:t xml:space="preserve"> </w:t>
      </w:r>
    </w:p>
    <w:p w14:paraId="36621075" w14:textId="77777777" w:rsidR="00514EAD" w:rsidRDefault="007866E2" w:rsidP="003F6798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Сублицензиат</w:t>
      </w:r>
      <w:r w:rsidR="00514EAD">
        <w:rPr>
          <w:rFonts w:ascii="Times New Roman" w:hAnsi="Times New Roman"/>
          <w:sz w:val="24"/>
          <w:szCs w:val="24"/>
        </w:rPr>
        <w:t xml:space="preserve"> обязан</w:t>
      </w:r>
      <w:r w:rsidR="00514EAD" w:rsidRPr="00514EAD">
        <w:t xml:space="preserve"> </w:t>
      </w:r>
      <w:r w:rsidR="00514EAD">
        <w:rPr>
          <w:rFonts w:ascii="Times New Roman" w:hAnsi="Times New Roman"/>
          <w:sz w:val="24"/>
          <w:szCs w:val="24"/>
        </w:rPr>
        <w:t>с</w:t>
      </w:r>
      <w:r w:rsidR="00514EAD" w:rsidRPr="00514EAD">
        <w:rPr>
          <w:rFonts w:ascii="Times New Roman" w:hAnsi="Times New Roman"/>
          <w:sz w:val="24"/>
          <w:szCs w:val="24"/>
        </w:rPr>
        <w:t xml:space="preserve">облюдать правила пользования </w:t>
      </w:r>
      <w:r w:rsidR="00514EAD">
        <w:rPr>
          <w:rFonts w:ascii="Times New Roman" w:hAnsi="Times New Roman"/>
          <w:sz w:val="24"/>
          <w:szCs w:val="24"/>
        </w:rPr>
        <w:t>ОИС</w:t>
      </w:r>
      <w:r w:rsidR="00514EAD" w:rsidRPr="00514EAD">
        <w:rPr>
          <w:rFonts w:ascii="Times New Roman" w:hAnsi="Times New Roman"/>
          <w:sz w:val="24"/>
          <w:szCs w:val="24"/>
        </w:rPr>
        <w:t xml:space="preserve">, не осуществлять действия, направленные на дестабилизацию функционирования </w:t>
      </w:r>
      <w:r w:rsidR="00514EAD">
        <w:rPr>
          <w:rFonts w:ascii="Times New Roman" w:hAnsi="Times New Roman"/>
          <w:sz w:val="24"/>
          <w:szCs w:val="24"/>
        </w:rPr>
        <w:t>ОИС</w:t>
      </w:r>
      <w:r w:rsidR="00514EAD" w:rsidRPr="00514EAD">
        <w:rPr>
          <w:rFonts w:ascii="Times New Roman" w:hAnsi="Times New Roman"/>
          <w:sz w:val="24"/>
          <w:szCs w:val="24"/>
        </w:rPr>
        <w:t xml:space="preserve">, не осуществлять попытки несанкционированного доступа к управлению </w:t>
      </w:r>
      <w:r w:rsidR="00514EAD">
        <w:rPr>
          <w:rFonts w:ascii="Times New Roman" w:hAnsi="Times New Roman"/>
          <w:sz w:val="24"/>
          <w:szCs w:val="24"/>
        </w:rPr>
        <w:t>ОИС</w:t>
      </w:r>
      <w:r w:rsidR="00514EAD" w:rsidRPr="00514EAD">
        <w:rPr>
          <w:rFonts w:ascii="Times New Roman" w:hAnsi="Times New Roman"/>
          <w:sz w:val="24"/>
          <w:szCs w:val="24"/>
        </w:rPr>
        <w:t xml:space="preserve"> или его закрытых разделов, а также любые иные аналогичные действия</w:t>
      </w:r>
      <w:r w:rsidR="00514EAD">
        <w:rPr>
          <w:rFonts w:ascii="Times New Roman" w:hAnsi="Times New Roman"/>
          <w:sz w:val="24"/>
          <w:szCs w:val="24"/>
        </w:rPr>
        <w:t>, и</w:t>
      </w:r>
      <w:r w:rsidR="00514EAD" w:rsidRPr="00514EAD">
        <w:rPr>
          <w:rFonts w:ascii="Times New Roman" w:hAnsi="Times New Roman"/>
          <w:sz w:val="24"/>
          <w:szCs w:val="24"/>
        </w:rPr>
        <w:t xml:space="preserve">спользовать результаты взаимодействия с </w:t>
      </w:r>
      <w:r w:rsidR="00514EAD">
        <w:rPr>
          <w:rFonts w:ascii="Times New Roman" w:hAnsi="Times New Roman"/>
          <w:sz w:val="24"/>
          <w:szCs w:val="24"/>
        </w:rPr>
        <w:t>ОИС</w:t>
      </w:r>
      <w:r w:rsidR="00514EAD" w:rsidRPr="00514EAD">
        <w:rPr>
          <w:rFonts w:ascii="Times New Roman" w:hAnsi="Times New Roman"/>
          <w:sz w:val="24"/>
          <w:szCs w:val="24"/>
        </w:rPr>
        <w:t xml:space="preserve"> в соответствии с действующим Российским законодательством методами и способами, не нарушающими права третьих лиц. Не использовать результаты взаимодействия с </w:t>
      </w:r>
      <w:r w:rsidR="00514EAD">
        <w:rPr>
          <w:rFonts w:ascii="Times New Roman" w:hAnsi="Times New Roman"/>
          <w:sz w:val="24"/>
          <w:szCs w:val="24"/>
        </w:rPr>
        <w:t>ОИС</w:t>
      </w:r>
      <w:r w:rsidR="00514EAD" w:rsidRPr="00514EAD">
        <w:rPr>
          <w:rFonts w:ascii="Times New Roman" w:hAnsi="Times New Roman"/>
          <w:sz w:val="24"/>
          <w:szCs w:val="24"/>
        </w:rPr>
        <w:t>, если их использование приведет и/или может привести к нарушению прав и/или охраняемых Законом интересов третьих лиц</w:t>
      </w:r>
      <w:r w:rsidR="00514EAD">
        <w:rPr>
          <w:rFonts w:ascii="Times New Roman" w:hAnsi="Times New Roman"/>
          <w:sz w:val="24"/>
          <w:szCs w:val="24"/>
        </w:rPr>
        <w:t>.</w:t>
      </w:r>
    </w:p>
    <w:p w14:paraId="6B1E3B08" w14:textId="77777777" w:rsidR="00A046A4" w:rsidRDefault="007866E2" w:rsidP="003F6798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Сублицензиат</w:t>
      </w:r>
      <w:r w:rsidR="00A046A4">
        <w:rPr>
          <w:rFonts w:ascii="Times New Roman" w:hAnsi="Times New Roman"/>
          <w:sz w:val="24"/>
          <w:szCs w:val="24"/>
        </w:rPr>
        <w:t xml:space="preserve"> обязан</w:t>
      </w:r>
      <w:r w:rsidR="00A046A4" w:rsidRPr="00A046A4">
        <w:t xml:space="preserve"> </w:t>
      </w:r>
      <w:r w:rsidR="00A046A4">
        <w:rPr>
          <w:rFonts w:ascii="Times New Roman" w:hAnsi="Times New Roman"/>
          <w:sz w:val="24"/>
          <w:szCs w:val="24"/>
        </w:rPr>
        <w:t>о</w:t>
      </w:r>
      <w:r w:rsidR="00A046A4" w:rsidRPr="00A046A4">
        <w:rPr>
          <w:rFonts w:ascii="Times New Roman" w:hAnsi="Times New Roman"/>
          <w:sz w:val="24"/>
          <w:szCs w:val="24"/>
        </w:rPr>
        <w:t xml:space="preserve">плачивать </w:t>
      </w:r>
      <w:r w:rsidR="00A046A4">
        <w:rPr>
          <w:rFonts w:ascii="Times New Roman" w:hAnsi="Times New Roman"/>
          <w:sz w:val="24"/>
          <w:szCs w:val="24"/>
        </w:rPr>
        <w:t>в</w:t>
      </w:r>
      <w:r w:rsidR="00A046A4" w:rsidRPr="00A046A4">
        <w:rPr>
          <w:rFonts w:ascii="Times New Roman" w:hAnsi="Times New Roman"/>
          <w:sz w:val="24"/>
          <w:szCs w:val="24"/>
        </w:rPr>
        <w:t>ознаграждение в соответствии с условиями Договора.</w:t>
      </w:r>
    </w:p>
    <w:p w14:paraId="01CB9CA5" w14:textId="77777777" w:rsidR="00786DA6" w:rsidRDefault="007866E2" w:rsidP="003F6798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Сублицензиат</w:t>
      </w:r>
      <w:r w:rsidR="00786DA6">
        <w:rPr>
          <w:rFonts w:ascii="Times New Roman" w:hAnsi="Times New Roman"/>
          <w:sz w:val="24"/>
          <w:szCs w:val="24"/>
        </w:rPr>
        <w:t xml:space="preserve"> обязан с</w:t>
      </w:r>
      <w:r w:rsidR="00786DA6" w:rsidRPr="00514EAD">
        <w:rPr>
          <w:rFonts w:ascii="Times New Roman" w:hAnsi="Times New Roman"/>
          <w:sz w:val="24"/>
          <w:szCs w:val="24"/>
        </w:rPr>
        <w:t xml:space="preserve">облюдать исключительные права Лицензиара на </w:t>
      </w:r>
      <w:r w:rsidR="00786DA6">
        <w:rPr>
          <w:rFonts w:ascii="Times New Roman" w:hAnsi="Times New Roman"/>
          <w:sz w:val="24"/>
          <w:szCs w:val="24"/>
        </w:rPr>
        <w:t>ОИС</w:t>
      </w:r>
      <w:r w:rsidR="00786DA6" w:rsidRPr="00514EAD">
        <w:rPr>
          <w:rFonts w:ascii="Times New Roman" w:hAnsi="Times New Roman"/>
          <w:sz w:val="24"/>
          <w:szCs w:val="24"/>
        </w:rPr>
        <w:t>.</w:t>
      </w:r>
      <w:r w:rsidR="00786DA6">
        <w:rPr>
          <w:rFonts w:ascii="Times New Roman" w:hAnsi="Times New Roman"/>
          <w:sz w:val="24"/>
          <w:szCs w:val="24"/>
        </w:rPr>
        <w:t xml:space="preserve"> </w:t>
      </w:r>
      <w:r w:rsidR="00786DA6" w:rsidRPr="00514EAD">
        <w:rPr>
          <w:rFonts w:ascii="Times New Roman" w:hAnsi="Times New Roman"/>
          <w:sz w:val="24"/>
          <w:szCs w:val="24"/>
        </w:rPr>
        <w:t xml:space="preserve">Никто не вправе предоставлять </w:t>
      </w:r>
      <w:r w:rsidR="00786DA6">
        <w:rPr>
          <w:rFonts w:ascii="Times New Roman" w:hAnsi="Times New Roman"/>
          <w:sz w:val="24"/>
          <w:szCs w:val="24"/>
        </w:rPr>
        <w:t>ОИС</w:t>
      </w:r>
      <w:r w:rsidR="00786DA6" w:rsidRPr="00514EAD">
        <w:rPr>
          <w:rFonts w:ascii="Times New Roman" w:hAnsi="Times New Roman"/>
          <w:sz w:val="24"/>
          <w:szCs w:val="24"/>
        </w:rPr>
        <w:t xml:space="preserve"> в прокат, в аренду, во временное пользование, использовать </w:t>
      </w:r>
      <w:r w:rsidR="00786DA6">
        <w:rPr>
          <w:rFonts w:ascii="Times New Roman" w:hAnsi="Times New Roman"/>
          <w:sz w:val="24"/>
          <w:szCs w:val="24"/>
        </w:rPr>
        <w:t>ОИС</w:t>
      </w:r>
      <w:r w:rsidR="00786DA6" w:rsidRPr="00514EAD">
        <w:rPr>
          <w:rFonts w:ascii="Times New Roman" w:hAnsi="Times New Roman"/>
          <w:sz w:val="24"/>
          <w:szCs w:val="24"/>
        </w:rPr>
        <w:t xml:space="preserve"> для оказания третьим лицам услуг в сети Интернет и использовать </w:t>
      </w:r>
      <w:r w:rsidR="00786DA6">
        <w:rPr>
          <w:rFonts w:ascii="Times New Roman" w:hAnsi="Times New Roman"/>
          <w:sz w:val="24"/>
          <w:szCs w:val="24"/>
        </w:rPr>
        <w:t>ОИС</w:t>
      </w:r>
      <w:r w:rsidR="00786DA6" w:rsidRPr="00514EAD">
        <w:rPr>
          <w:rFonts w:ascii="Times New Roman" w:hAnsi="Times New Roman"/>
          <w:sz w:val="24"/>
          <w:szCs w:val="24"/>
        </w:rPr>
        <w:t xml:space="preserve"> иными способами, не определенными настоящим Договором</w:t>
      </w:r>
      <w:r w:rsidR="00786DA6">
        <w:rPr>
          <w:rFonts w:ascii="Times New Roman" w:hAnsi="Times New Roman"/>
          <w:sz w:val="24"/>
          <w:szCs w:val="24"/>
        </w:rPr>
        <w:t>.</w:t>
      </w:r>
    </w:p>
    <w:p w14:paraId="7B45076E" w14:textId="77777777" w:rsidR="008E26C9" w:rsidRPr="00060556" w:rsidRDefault="007866E2" w:rsidP="003F6798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Сублицензиат</w:t>
      </w:r>
      <w:r w:rsidR="008E26C9" w:rsidRPr="00060556">
        <w:rPr>
          <w:rFonts w:ascii="Times New Roman" w:hAnsi="Times New Roman"/>
          <w:sz w:val="24"/>
          <w:szCs w:val="24"/>
        </w:rPr>
        <w:t xml:space="preserve"> не вправе использовать ОИС без указания имени Лицензиара (Правообладателя).</w:t>
      </w:r>
    </w:p>
    <w:p w14:paraId="223B0E96" w14:textId="77777777" w:rsidR="006E5578" w:rsidRDefault="006E5578" w:rsidP="003F6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AB5234" w14:textId="77777777" w:rsidR="006E5578" w:rsidRDefault="006E5578" w:rsidP="002A5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7D7A32" w14:textId="77777777" w:rsidR="002A58EB" w:rsidRPr="008E26C9" w:rsidRDefault="002A58EB" w:rsidP="0098175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26C9">
        <w:rPr>
          <w:rFonts w:ascii="Times New Roman" w:hAnsi="Times New Roman"/>
          <w:b/>
          <w:bCs/>
          <w:sz w:val="24"/>
          <w:szCs w:val="24"/>
        </w:rPr>
        <w:lastRenderedPageBreak/>
        <w:t>Размер вознаграждения, порядок и сроки его выплаты</w:t>
      </w:r>
      <w:r w:rsidR="00C014B2" w:rsidRPr="008E26C9">
        <w:rPr>
          <w:rFonts w:ascii="Times New Roman" w:hAnsi="Times New Roman"/>
          <w:b/>
          <w:bCs/>
          <w:sz w:val="24"/>
          <w:szCs w:val="24"/>
        </w:rPr>
        <w:t>.</w:t>
      </w:r>
    </w:p>
    <w:p w14:paraId="71C599D1" w14:textId="77777777" w:rsidR="00981755" w:rsidRPr="00981755" w:rsidRDefault="00981755" w:rsidP="00981755">
      <w:pPr>
        <w:pStyle w:val="af1"/>
        <w:spacing w:after="120" w:line="226" w:lineRule="auto"/>
        <w:ind w:left="0" w:right="6"/>
        <w:jc w:val="both"/>
        <w:rPr>
          <w:rFonts w:ascii="Times New Roman" w:hAnsi="Times New Roman"/>
          <w:vanish/>
          <w:sz w:val="24"/>
          <w:szCs w:val="24"/>
        </w:rPr>
      </w:pPr>
    </w:p>
    <w:p w14:paraId="44AAD5F8" w14:textId="77777777" w:rsidR="00765E3B" w:rsidRPr="00111C44" w:rsidRDefault="00765E3B" w:rsidP="00981755">
      <w:pPr>
        <w:numPr>
          <w:ilvl w:val="1"/>
          <w:numId w:val="8"/>
        </w:numPr>
        <w:spacing w:after="120" w:line="226" w:lineRule="auto"/>
        <w:ind w:left="0" w:right="6" w:firstLine="567"/>
        <w:jc w:val="both"/>
        <w:rPr>
          <w:rFonts w:ascii="Times New Roman" w:hAnsi="Times New Roman"/>
          <w:sz w:val="24"/>
          <w:szCs w:val="24"/>
        </w:rPr>
      </w:pPr>
      <w:r w:rsidRPr="00111C44">
        <w:rPr>
          <w:rFonts w:ascii="Times New Roman" w:hAnsi="Times New Roman"/>
          <w:sz w:val="24"/>
          <w:szCs w:val="24"/>
        </w:rPr>
        <w:t>Все расчеты по Договору осуществляются в валюте Российской Федерации по ставке НДС согласно Налогового кодекса Российской Федерации.</w:t>
      </w:r>
    </w:p>
    <w:p w14:paraId="68DF6C6C" w14:textId="77777777" w:rsidR="00765E3B" w:rsidRPr="00111C44" w:rsidRDefault="00765E3B" w:rsidP="00981755">
      <w:pPr>
        <w:numPr>
          <w:ilvl w:val="1"/>
          <w:numId w:val="8"/>
        </w:numPr>
        <w:spacing w:after="120" w:line="226" w:lineRule="auto"/>
        <w:ind w:left="0" w:right="6" w:firstLine="567"/>
        <w:jc w:val="both"/>
        <w:rPr>
          <w:rFonts w:ascii="Times New Roman" w:hAnsi="Times New Roman"/>
          <w:sz w:val="24"/>
          <w:szCs w:val="24"/>
        </w:rPr>
      </w:pPr>
      <w:r w:rsidRPr="00111C44">
        <w:rPr>
          <w:rFonts w:ascii="Times New Roman" w:hAnsi="Times New Roman"/>
          <w:sz w:val="24"/>
          <w:szCs w:val="24"/>
        </w:rPr>
        <w:t xml:space="preserve">За </w:t>
      </w:r>
      <w:r w:rsidR="007D3547">
        <w:rPr>
          <w:rFonts w:ascii="Times New Roman" w:hAnsi="Times New Roman"/>
          <w:sz w:val="24"/>
          <w:szCs w:val="24"/>
        </w:rPr>
        <w:t>предоставляемые</w:t>
      </w:r>
      <w:r w:rsidR="007D3547" w:rsidRPr="00111C44">
        <w:rPr>
          <w:rFonts w:ascii="Times New Roman" w:hAnsi="Times New Roman"/>
          <w:sz w:val="24"/>
          <w:szCs w:val="24"/>
        </w:rPr>
        <w:t xml:space="preserve"> </w:t>
      </w:r>
      <w:r w:rsidRPr="00111C44">
        <w:rPr>
          <w:rFonts w:ascii="Times New Roman" w:hAnsi="Times New Roman"/>
          <w:sz w:val="24"/>
          <w:szCs w:val="24"/>
        </w:rPr>
        <w:t>Лицензии</w:t>
      </w:r>
      <w:r w:rsidR="007D3547">
        <w:rPr>
          <w:rFonts w:ascii="Times New Roman" w:hAnsi="Times New Roman"/>
          <w:sz w:val="24"/>
          <w:szCs w:val="24"/>
        </w:rPr>
        <w:t xml:space="preserve"> и оказываемые услуги</w:t>
      </w:r>
      <w:r w:rsidRPr="00111C44">
        <w:rPr>
          <w:rFonts w:ascii="Times New Roman" w:hAnsi="Times New Roman"/>
          <w:sz w:val="24"/>
          <w:szCs w:val="24"/>
        </w:rPr>
        <w:t xml:space="preserve">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Pr="00111C44">
        <w:rPr>
          <w:rFonts w:ascii="Times New Roman" w:hAnsi="Times New Roman"/>
          <w:sz w:val="24"/>
          <w:szCs w:val="24"/>
        </w:rPr>
        <w:t xml:space="preserve"> уплачивает </w:t>
      </w:r>
      <w:r w:rsidR="00A03F1D" w:rsidRPr="00111C44">
        <w:rPr>
          <w:rFonts w:ascii="Times New Roman" w:hAnsi="Times New Roman"/>
          <w:sz w:val="24"/>
          <w:szCs w:val="24"/>
        </w:rPr>
        <w:t>Лицензиа</w:t>
      </w:r>
      <w:r w:rsidR="00A03F1D">
        <w:rPr>
          <w:rFonts w:ascii="Times New Roman" w:hAnsi="Times New Roman"/>
          <w:sz w:val="24"/>
          <w:szCs w:val="24"/>
        </w:rPr>
        <w:t>т</w:t>
      </w:r>
      <w:r w:rsidR="00A03F1D" w:rsidRPr="00111C44">
        <w:rPr>
          <w:rFonts w:ascii="Times New Roman" w:hAnsi="Times New Roman"/>
          <w:sz w:val="24"/>
          <w:szCs w:val="24"/>
        </w:rPr>
        <w:t xml:space="preserve">у </w:t>
      </w:r>
      <w:r w:rsidR="00A2042E">
        <w:rPr>
          <w:rFonts w:ascii="Times New Roman" w:hAnsi="Times New Roman"/>
          <w:sz w:val="24"/>
          <w:szCs w:val="24"/>
        </w:rPr>
        <w:t>л</w:t>
      </w:r>
      <w:r w:rsidR="00A2042E" w:rsidRPr="00111C44">
        <w:rPr>
          <w:rFonts w:ascii="Times New Roman" w:hAnsi="Times New Roman"/>
          <w:sz w:val="24"/>
          <w:szCs w:val="24"/>
        </w:rPr>
        <w:t xml:space="preserve">ицензионное </w:t>
      </w:r>
      <w:r w:rsidRPr="00111C44">
        <w:rPr>
          <w:rFonts w:ascii="Times New Roman" w:hAnsi="Times New Roman"/>
          <w:sz w:val="24"/>
          <w:szCs w:val="24"/>
        </w:rPr>
        <w:t>вознаграждение</w:t>
      </w:r>
      <w:r w:rsidR="007D3547">
        <w:rPr>
          <w:rFonts w:ascii="Times New Roman" w:hAnsi="Times New Roman"/>
          <w:sz w:val="24"/>
          <w:szCs w:val="24"/>
        </w:rPr>
        <w:t xml:space="preserve"> и стоимость оказываемых услуг</w:t>
      </w:r>
      <w:r w:rsidRPr="00111C44">
        <w:rPr>
          <w:rFonts w:ascii="Times New Roman" w:hAnsi="Times New Roman"/>
          <w:sz w:val="24"/>
          <w:szCs w:val="24"/>
        </w:rPr>
        <w:t>, размер</w:t>
      </w:r>
      <w:r w:rsidR="007D3547">
        <w:rPr>
          <w:rFonts w:ascii="Times New Roman" w:hAnsi="Times New Roman"/>
          <w:sz w:val="24"/>
          <w:szCs w:val="24"/>
        </w:rPr>
        <w:t>ы</w:t>
      </w:r>
      <w:r w:rsidRPr="00111C44">
        <w:rPr>
          <w:rFonts w:ascii="Times New Roman" w:hAnsi="Times New Roman"/>
          <w:sz w:val="24"/>
          <w:szCs w:val="24"/>
        </w:rPr>
        <w:t xml:space="preserve"> </w:t>
      </w:r>
      <w:r w:rsidR="007D3547" w:rsidRPr="00111C44">
        <w:rPr>
          <w:rFonts w:ascii="Times New Roman" w:hAnsi="Times New Roman"/>
          <w:sz w:val="24"/>
          <w:szCs w:val="24"/>
        </w:rPr>
        <w:t>котор</w:t>
      </w:r>
      <w:r w:rsidR="007D3547">
        <w:rPr>
          <w:rFonts w:ascii="Times New Roman" w:hAnsi="Times New Roman"/>
          <w:sz w:val="24"/>
          <w:szCs w:val="24"/>
        </w:rPr>
        <w:t>ых</w:t>
      </w:r>
      <w:r w:rsidR="007D3547" w:rsidRPr="00111C44">
        <w:rPr>
          <w:rFonts w:ascii="Times New Roman" w:hAnsi="Times New Roman"/>
          <w:sz w:val="24"/>
          <w:szCs w:val="24"/>
        </w:rPr>
        <w:t xml:space="preserve"> определя</w:t>
      </w:r>
      <w:r w:rsidR="007D3547">
        <w:rPr>
          <w:rFonts w:ascii="Times New Roman" w:hAnsi="Times New Roman"/>
          <w:sz w:val="24"/>
          <w:szCs w:val="24"/>
        </w:rPr>
        <w:t>ю</w:t>
      </w:r>
      <w:r w:rsidR="007D3547" w:rsidRPr="00111C44">
        <w:rPr>
          <w:rFonts w:ascii="Times New Roman" w:hAnsi="Times New Roman"/>
          <w:sz w:val="24"/>
          <w:szCs w:val="24"/>
        </w:rPr>
        <w:t>тся прейскурант</w:t>
      </w:r>
      <w:r w:rsidR="007D3547">
        <w:rPr>
          <w:rFonts w:ascii="Times New Roman" w:hAnsi="Times New Roman"/>
          <w:sz w:val="24"/>
          <w:szCs w:val="24"/>
        </w:rPr>
        <w:t>ами, размещенными на сайтах Сервисов</w:t>
      </w:r>
      <w:r w:rsidRPr="00111C44">
        <w:rPr>
          <w:rFonts w:ascii="Times New Roman" w:hAnsi="Times New Roman"/>
          <w:sz w:val="24"/>
          <w:szCs w:val="24"/>
        </w:rPr>
        <w:t xml:space="preserve"> (</w:t>
      </w:r>
      <w:r w:rsidR="006E5578">
        <w:rPr>
          <w:rFonts w:ascii="Times New Roman" w:hAnsi="Times New Roman"/>
          <w:sz w:val="24"/>
          <w:szCs w:val="24"/>
        </w:rPr>
        <w:t>П</w:t>
      </w:r>
      <w:r w:rsidRPr="00111C44">
        <w:rPr>
          <w:rFonts w:ascii="Times New Roman" w:hAnsi="Times New Roman"/>
          <w:sz w:val="24"/>
          <w:szCs w:val="24"/>
        </w:rPr>
        <w:t xml:space="preserve">риложение </w:t>
      </w:r>
      <w:r w:rsidR="006E5578">
        <w:rPr>
          <w:rFonts w:ascii="Times New Roman" w:hAnsi="Times New Roman"/>
          <w:sz w:val="24"/>
          <w:szCs w:val="24"/>
        </w:rPr>
        <w:t>№</w:t>
      </w:r>
      <w:r w:rsidR="00A2042E">
        <w:rPr>
          <w:rFonts w:ascii="Times New Roman" w:hAnsi="Times New Roman"/>
          <w:sz w:val="24"/>
          <w:szCs w:val="24"/>
        </w:rPr>
        <w:t>1</w:t>
      </w:r>
      <w:r w:rsidR="00555782" w:rsidRPr="00111C44">
        <w:rPr>
          <w:rFonts w:ascii="Times New Roman" w:hAnsi="Times New Roman"/>
          <w:sz w:val="24"/>
          <w:szCs w:val="24"/>
        </w:rPr>
        <w:t>)</w:t>
      </w:r>
      <w:r w:rsidR="007D3547">
        <w:rPr>
          <w:rFonts w:ascii="Times New Roman" w:hAnsi="Times New Roman"/>
          <w:sz w:val="24"/>
          <w:szCs w:val="24"/>
        </w:rPr>
        <w:t>,</w:t>
      </w:r>
      <w:r w:rsidR="007D3547" w:rsidRPr="007D3547">
        <w:t xml:space="preserve"> </w:t>
      </w:r>
      <w:r w:rsidR="007D3547" w:rsidRPr="007D3547">
        <w:rPr>
          <w:rFonts w:ascii="Times New Roman" w:hAnsi="Times New Roman"/>
          <w:sz w:val="24"/>
          <w:szCs w:val="24"/>
        </w:rPr>
        <w:t>завис</w:t>
      </w:r>
      <w:r w:rsidR="007D3547">
        <w:rPr>
          <w:rFonts w:ascii="Times New Roman" w:hAnsi="Times New Roman"/>
          <w:sz w:val="24"/>
          <w:szCs w:val="24"/>
        </w:rPr>
        <w:t>я</w:t>
      </w:r>
      <w:r w:rsidR="007D3547" w:rsidRPr="007D3547">
        <w:rPr>
          <w:rFonts w:ascii="Times New Roman" w:hAnsi="Times New Roman"/>
          <w:sz w:val="24"/>
          <w:szCs w:val="24"/>
        </w:rPr>
        <w:t xml:space="preserve">т от </w:t>
      </w:r>
      <w:r w:rsidR="007D3547">
        <w:rPr>
          <w:rFonts w:ascii="Times New Roman" w:hAnsi="Times New Roman"/>
          <w:sz w:val="24"/>
          <w:szCs w:val="24"/>
        </w:rPr>
        <w:t>т</w:t>
      </w:r>
      <w:r w:rsidR="007D3547" w:rsidRPr="007D3547">
        <w:rPr>
          <w:rFonts w:ascii="Times New Roman" w:hAnsi="Times New Roman"/>
          <w:sz w:val="24"/>
          <w:szCs w:val="24"/>
        </w:rPr>
        <w:t>ипа лицензии и указан</w:t>
      </w:r>
      <w:r w:rsidR="007D3547">
        <w:rPr>
          <w:rFonts w:ascii="Times New Roman" w:hAnsi="Times New Roman"/>
          <w:sz w:val="24"/>
          <w:szCs w:val="24"/>
        </w:rPr>
        <w:t>ы</w:t>
      </w:r>
      <w:r w:rsidR="007D3547" w:rsidRPr="007D3547">
        <w:rPr>
          <w:rFonts w:ascii="Times New Roman" w:hAnsi="Times New Roman"/>
          <w:sz w:val="24"/>
          <w:szCs w:val="24"/>
        </w:rPr>
        <w:t xml:space="preserve"> в счете или счете-оферте, выставляемом </w:t>
      </w:r>
      <w:r w:rsidR="00A03F1D" w:rsidRPr="007D3547">
        <w:rPr>
          <w:rFonts w:ascii="Times New Roman" w:hAnsi="Times New Roman"/>
          <w:sz w:val="24"/>
          <w:szCs w:val="24"/>
        </w:rPr>
        <w:t>Лицензиа</w:t>
      </w:r>
      <w:r w:rsidR="00A03F1D">
        <w:rPr>
          <w:rFonts w:ascii="Times New Roman" w:hAnsi="Times New Roman"/>
          <w:sz w:val="24"/>
          <w:szCs w:val="24"/>
        </w:rPr>
        <w:t>т</w:t>
      </w:r>
      <w:r w:rsidR="00A03F1D" w:rsidRPr="007D3547">
        <w:rPr>
          <w:rFonts w:ascii="Times New Roman" w:hAnsi="Times New Roman"/>
          <w:sz w:val="24"/>
          <w:szCs w:val="24"/>
        </w:rPr>
        <w:t xml:space="preserve">ом </w:t>
      </w:r>
      <w:r w:rsidR="007D3547" w:rsidRPr="007D3547">
        <w:rPr>
          <w:rFonts w:ascii="Times New Roman" w:hAnsi="Times New Roman"/>
          <w:sz w:val="24"/>
          <w:szCs w:val="24"/>
        </w:rPr>
        <w:t xml:space="preserve">в адрес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="007D3547" w:rsidRPr="007D3547">
        <w:rPr>
          <w:rFonts w:ascii="Times New Roman" w:hAnsi="Times New Roman"/>
          <w:sz w:val="24"/>
          <w:szCs w:val="24"/>
        </w:rPr>
        <w:t xml:space="preserve">а. Оплатой счета или счета-оферты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="007D3547" w:rsidRPr="007D3547">
        <w:rPr>
          <w:rFonts w:ascii="Times New Roman" w:hAnsi="Times New Roman"/>
          <w:sz w:val="24"/>
          <w:szCs w:val="24"/>
        </w:rPr>
        <w:t xml:space="preserve"> подтверждает, что с размером </w:t>
      </w:r>
      <w:r w:rsidR="009C4FB3">
        <w:rPr>
          <w:rFonts w:ascii="Times New Roman" w:hAnsi="Times New Roman"/>
          <w:sz w:val="24"/>
          <w:szCs w:val="24"/>
        </w:rPr>
        <w:t>л</w:t>
      </w:r>
      <w:r w:rsidR="007D3547" w:rsidRPr="007D3547">
        <w:rPr>
          <w:rFonts w:ascii="Times New Roman" w:hAnsi="Times New Roman"/>
          <w:sz w:val="24"/>
          <w:szCs w:val="24"/>
        </w:rPr>
        <w:t>ицензионного вознаграждения</w:t>
      </w:r>
      <w:r w:rsidR="007D3547">
        <w:rPr>
          <w:rFonts w:ascii="Times New Roman" w:hAnsi="Times New Roman"/>
          <w:sz w:val="24"/>
          <w:szCs w:val="24"/>
        </w:rPr>
        <w:t>, стоимости оказываемых услуг</w:t>
      </w:r>
      <w:r w:rsidR="007D3547" w:rsidRPr="007D3547">
        <w:rPr>
          <w:rFonts w:ascii="Times New Roman" w:hAnsi="Times New Roman"/>
          <w:sz w:val="24"/>
          <w:szCs w:val="24"/>
        </w:rPr>
        <w:t xml:space="preserve">, </w:t>
      </w:r>
      <w:r w:rsidR="007D3547">
        <w:rPr>
          <w:rFonts w:ascii="Times New Roman" w:hAnsi="Times New Roman"/>
          <w:sz w:val="24"/>
          <w:szCs w:val="24"/>
        </w:rPr>
        <w:t>т</w:t>
      </w:r>
      <w:r w:rsidR="007D3547" w:rsidRPr="007D3547">
        <w:rPr>
          <w:rFonts w:ascii="Times New Roman" w:hAnsi="Times New Roman"/>
          <w:sz w:val="24"/>
          <w:szCs w:val="24"/>
        </w:rPr>
        <w:t>ипом лицензии и способом использования Сервиса он ознакомлен и согласен</w:t>
      </w:r>
      <w:r w:rsidR="00EC6F23" w:rsidRPr="00111C44">
        <w:rPr>
          <w:rFonts w:ascii="Times New Roman" w:hAnsi="Times New Roman"/>
          <w:sz w:val="24"/>
          <w:szCs w:val="24"/>
        </w:rPr>
        <w:t xml:space="preserve">. </w:t>
      </w:r>
    </w:p>
    <w:p w14:paraId="5E4F6990" w14:textId="77777777" w:rsidR="00765E3B" w:rsidRPr="00111C44" w:rsidRDefault="00765E3B" w:rsidP="00981755">
      <w:pPr>
        <w:numPr>
          <w:ilvl w:val="1"/>
          <w:numId w:val="8"/>
        </w:numPr>
        <w:spacing w:after="120" w:line="226" w:lineRule="auto"/>
        <w:ind w:left="0" w:right="6" w:firstLine="567"/>
        <w:jc w:val="both"/>
        <w:rPr>
          <w:rFonts w:ascii="Times New Roman" w:hAnsi="Times New Roman"/>
          <w:sz w:val="24"/>
          <w:szCs w:val="24"/>
        </w:rPr>
      </w:pPr>
      <w:r w:rsidRPr="00111C44">
        <w:rPr>
          <w:rFonts w:ascii="Times New Roman" w:hAnsi="Times New Roman"/>
          <w:sz w:val="24"/>
          <w:szCs w:val="24"/>
        </w:rPr>
        <w:t xml:space="preserve">Размер </w:t>
      </w:r>
      <w:r w:rsidR="009C4FB3">
        <w:rPr>
          <w:rFonts w:ascii="Times New Roman" w:hAnsi="Times New Roman"/>
          <w:sz w:val="24"/>
          <w:szCs w:val="24"/>
        </w:rPr>
        <w:t>л</w:t>
      </w:r>
      <w:r w:rsidR="009C4FB3" w:rsidRPr="00111C44">
        <w:rPr>
          <w:rFonts w:ascii="Times New Roman" w:hAnsi="Times New Roman"/>
          <w:sz w:val="24"/>
          <w:szCs w:val="24"/>
        </w:rPr>
        <w:t xml:space="preserve">ицензионного </w:t>
      </w:r>
      <w:r w:rsidRPr="00111C44">
        <w:rPr>
          <w:rFonts w:ascii="Times New Roman" w:hAnsi="Times New Roman"/>
          <w:sz w:val="24"/>
          <w:szCs w:val="24"/>
        </w:rPr>
        <w:t>вознаграждения</w:t>
      </w:r>
      <w:r w:rsidR="00966847" w:rsidRPr="00111C44">
        <w:rPr>
          <w:rFonts w:ascii="Times New Roman" w:hAnsi="Times New Roman"/>
          <w:sz w:val="24"/>
          <w:szCs w:val="24"/>
        </w:rPr>
        <w:t xml:space="preserve"> и стоимость услуг</w:t>
      </w:r>
      <w:r w:rsidRPr="00111C44">
        <w:rPr>
          <w:rFonts w:ascii="Times New Roman" w:hAnsi="Times New Roman"/>
          <w:sz w:val="24"/>
          <w:szCs w:val="24"/>
        </w:rPr>
        <w:t xml:space="preserve"> мо</w:t>
      </w:r>
      <w:r w:rsidR="00CC67CF">
        <w:rPr>
          <w:rFonts w:ascii="Times New Roman" w:hAnsi="Times New Roman"/>
          <w:sz w:val="24"/>
          <w:szCs w:val="24"/>
        </w:rPr>
        <w:t>гу</w:t>
      </w:r>
      <w:r w:rsidRPr="00111C44">
        <w:rPr>
          <w:rFonts w:ascii="Times New Roman" w:hAnsi="Times New Roman"/>
          <w:sz w:val="24"/>
          <w:szCs w:val="24"/>
        </w:rPr>
        <w:t>т быть изменен</w:t>
      </w:r>
      <w:r w:rsidR="00CC67CF">
        <w:rPr>
          <w:rFonts w:ascii="Times New Roman" w:hAnsi="Times New Roman"/>
          <w:sz w:val="24"/>
          <w:szCs w:val="24"/>
        </w:rPr>
        <w:t>ы</w:t>
      </w:r>
      <w:r w:rsidRPr="00111C44">
        <w:rPr>
          <w:rFonts w:ascii="Times New Roman" w:hAnsi="Times New Roman"/>
          <w:sz w:val="24"/>
          <w:szCs w:val="24"/>
        </w:rPr>
        <w:t xml:space="preserve"> Лицензиаром в одностороннем порядке путем утверждения нов</w:t>
      </w:r>
      <w:r w:rsidR="00966847" w:rsidRPr="00111C44">
        <w:rPr>
          <w:rFonts w:ascii="Times New Roman" w:hAnsi="Times New Roman"/>
          <w:sz w:val="24"/>
          <w:szCs w:val="24"/>
        </w:rPr>
        <w:t xml:space="preserve">ых </w:t>
      </w:r>
      <w:r w:rsidRPr="00111C44">
        <w:rPr>
          <w:rFonts w:ascii="Times New Roman" w:hAnsi="Times New Roman"/>
          <w:sz w:val="24"/>
          <w:szCs w:val="24"/>
        </w:rPr>
        <w:t>прейскурант</w:t>
      </w:r>
      <w:r w:rsidR="00966847" w:rsidRPr="00111C44">
        <w:rPr>
          <w:rFonts w:ascii="Times New Roman" w:hAnsi="Times New Roman"/>
          <w:sz w:val="24"/>
          <w:szCs w:val="24"/>
        </w:rPr>
        <w:t>ов</w:t>
      </w:r>
      <w:r w:rsidRPr="00111C44">
        <w:rPr>
          <w:rFonts w:ascii="Times New Roman" w:hAnsi="Times New Roman"/>
          <w:sz w:val="24"/>
          <w:szCs w:val="24"/>
        </w:rPr>
        <w:t>. О</w:t>
      </w:r>
      <w:r w:rsidR="00966847" w:rsidRPr="00111C44">
        <w:rPr>
          <w:rFonts w:ascii="Times New Roman" w:hAnsi="Times New Roman"/>
          <w:sz w:val="24"/>
          <w:szCs w:val="24"/>
        </w:rPr>
        <w:t xml:space="preserve"> предстоящем внесении изменений в прейскуранты </w:t>
      </w:r>
      <w:r w:rsidRPr="00111C44">
        <w:rPr>
          <w:rFonts w:ascii="Times New Roman" w:hAnsi="Times New Roman"/>
          <w:sz w:val="24"/>
          <w:szCs w:val="24"/>
        </w:rPr>
        <w:t xml:space="preserve">Лицензиар уведомляет не позднее, чем за 10 (десять) рабочих дней до введения в действие новых условий оплаты. </w:t>
      </w:r>
      <w:r w:rsidR="00A268CB" w:rsidRPr="009C4FB3">
        <w:rPr>
          <w:rFonts w:ascii="Times New Roman" w:hAnsi="Times New Roman"/>
          <w:sz w:val="24"/>
          <w:szCs w:val="24"/>
        </w:rPr>
        <w:t>Надлежащим уведомлением будет являться размещение информации на сайте Сервиса</w:t>
      </w:r>
      <w:r w:rsidR="006E5578">
        <w:rPr>
          <w:rFonts w:ascii="Times New Roman" w:hAnsi="Times New Roman"/>
          <w:sz w:val="24"/>
          <w:szCs w:val="24"/>
        </w:rPr>
        <w:t xml:space="preserve">. </w:t>
      </w:r>
      <w:r w:rsidRPr="00111C44">
        <w:rPr>
          <w:rFonts w:ascii="Times New Roman" w:hAnsi="Times New Roman"/>
          <w:sz w:val="24"/>
          <w:szCs w:val="24"/>
        </w:rPr>
        <w:t xml:space="preserve">Размер </w:t>
      </w:r>
      <w:r w:rsidR="00A2042E">
        <w:rPr>
          <w:rFonts w:ascii="Times New Roman" w:hAnsi="Times New Roman"/>
          <w:sz w:val="24"/>
          <w:szCs w:val="24"/>
        </w:rPr>
        <w:t>л</w:t>
      </w:r>
      <w:r w:rsidR="00A2042E" w:rsidRPr="00111C44">
        <w:rPr>
          <w:rFonts w:ascii="Times New Roman" w:hAnsi="Times New Roman"/>
          <w:sz w:val="24"/>
          <w:szCs w:val="24"/>
        </w:rPr>
        <w:t xml:space="preserve">ицензионного </w:t>
      </w:r>
      <w:r w:rsidRPr="00111C44">
        <w:rPr>
          <w:rFonts w:ascii="Times New Roman" w:hAnsi="Times New Roman"/>
          <w:sz w:val="24"/>
          <w:szCs w:val="24"/>
        </w:rPr>
        <w:t>вознаграждения</w:t>
      </w:r>
      <w:r w:rsidR="00A268CB">
        <w:rPr>
          <w:rFonts w:ascii="Times New Roman" w:hAnsi="Times New Roman"/>
          <w:sz w:val="24"/>
          <w:szCs w:val="24"/>
        </w:rPr>
        <w:t xml:space="preserve"> и стоимость оказываемых услуг</w:t>
      </w:r>
      <w:r w:rsidRPr="00111C44">
        <w:rPr>
          <w:rFonts w:ascii="Times New Roman" w:hAnsi="Times New Roman"/>
          <w:sz w:val="24"/>
          <w:szCs w:val="24"/>
        </w:rPr>
        <w:t xml:space="preserve">, </w:t>
      </w:r>
      <w:r w:rsidR="00A268CB" w:rsidRPr="00111C44">
        <w:rPr>
          <w:rFonts w:ascii="Times New Roman" w:hAnsi="Times New Roman"/>
          <w:sz w:val="24"/>
          <w:szCs w:val="24"/>
        </w:rPr>
        <w:t>оплаченн</w:t>
      </w:r>
      <w:r w:rsidR="00A268CB">
        <w:rPr>
          <w:rFonts w:ascii="Times New Roman" w:hAnsi="Times New Roman"/>
          <w:sz w:val="24"/>
          <w:szCs w:val="24"/>
        </w:rPr>
        <w:t>ых</w:t>
      </w:r>
      <w:r w:rsidR="00A268CB" w:rsidRPr="00111C44">
        <w:rPr>
          <w:rFonts w:ascii="Times New Roman" w:hAnsi="Times New Roman"/>
          <w:sz w:val="24"/>
          <w:szCs w:val="24"/>
        </w:rPr>
        <w:t xml:space="preserve">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Pr="00111C44">
        <w:rPr>
          <w:rFonts w:ascii="Times New Roman" w:hAnsi="Times New Roman"/>
          <w:sz w:val="24"/>
          <w:szCs w:val="24"/>
        </w:rPr>
        <w:t>ом до вступления в силу новых условий оплаты, не подлежит изменению.</w:t>
      </w:r>
    </w:p>
    <w:p w14:paraId="27919C98" w14:textId="77777777" w:rsidR="00FD0D11" w:rsidRDefault="00A2042E" w:rsidP="00981755">
      <w:pPr>
        <w:numPr>
          <w:ilvl w:val="1"/>
          <w:numId w:val="8"/>
        </w:numPr>
        <w:spacing w:after="120" w:line="226" w:lineRule="auto"/>
        <w:ind w:left="0" w:right="6" w:firstLine="567"/>
        <w:jc w:val="both"/>
        <w:rPr>
          <w:rFonts w:ascii="Times New Roman" w:hAnsi="Times New Roman"/>
          <w:sz w:val="24"/>
          <w:szCs w:val="24"/>
        </w:rPr>
      </w:pPr>
      <w:r w:rsidRPr="00A2042E">
        <w:rPr>
          <w:rFonts w:ascii="Times New Roman" w:hAnsi="Times New Roman"/>
          <w:sz w:val="24"/>
          <w:szCs w:val="24"/>
        </w:rPr>
        <w:t>Лицензионное вознаграждение и стоимость оказываемых услуг оплачива</w:t>
      </w:r>
      <w:r w:rsidR="005D154E">
        <w:rPr>
          <w:rFonts w:ascii="Times New Roman" w:hAnsi="Times New Roman"/>
          <w:sz w:val="24"/>
          <w:szCs w:val="24"/>
        </w:rPr>
        <w:t>ю</w:t>
      </w:r>
      <w:r w:rsidRPr="00A2042E">
        <w:rPr>
          <w:rFonts w:ascii="Times New Roman" w:hAnsi="Times New Roman"/>
          <w:sz w:val="24"/>
          <w:szCs w:val="24"/>
        </w:rPr>
        <w:t xml:space="preserve">тся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Pr="00A2042E">
        <w:rPr>
          <w:rFonts w:ascii="Times New Roman" w:hAnsi="Times New Roman"/>
          <w:sz w:val="24"/>
          <w:szCs w:val="24"/>
        </w:rPr>
        <w:t>ом на условиях 100% предоплаты не позднее первых 5-ти (пяти) рабочих дней с даты получения счета.</w:t>
      </w:r>
      <w:r w:rsidR="009C4FB3" w:rsidRPr="00A2042E">
        <w:rPr>
          <w:rFonts w:ascii="Times New Roman" w:hAnsi="Times New Roman"/>
          <w:sz w:val="24"/>
          <w:szCs w:val="24"/>
        </w:rPr>
        <w:t xml:space="preserve"> </w:t>
      </w:r>
      <w:r w:rsidR="009C4FB3">
        <w:rPr>
          <w:rFonts w:ascii="Times New Roman" w:hAnsi="Times New Roman"/>
          <w:sz w:val="24"/>
          <w:szCs w:val="24"/>
        </w:rPr>
        <w:t>В</w:t>
      </w:r>
      <w:r w:rsidR="009C4FB3" w:rsidRPr="00A2042E">
        <w:rPr>
          <w:rFonts w:ascii="Times New Roman" w:hAnsi="Times New Roman"/>
          <w:sz w:val="24"/>
          <w:szCs w:val="24"/>
        </w:rPr>
        <w:t xml:space="preserve"> случае неоплаты или неполной оплаты </w:t>
      </w:r>
      <w:r w:rsidR="009C4FB3">
        <w:rPr>
          <w:rFonts w:ascii="Times New Roman" w:hAnsi="Times New Roman"/>
          <w:sz w:val="24"/>
          <w:szCs w:val="24"/>
        </w:rPr>
        <w:t>л</w:t>
      </w:r>
      <w:r w:rsidR="009C4FB3" w:rsidRPr="00A2042E">
        <w:rPr>
          <w:rFonts w:ascii="Times New Roman" w:hAnsi="Times New Roman"/>
          <w:sz w:val="24"/>
          <w:szCs w:val="24"/>
        </w:rPr>
        <w:t>ицензионного вознаграждения</w:t>
      </w:r>
      <w:r w:rsidR="009C4FB3">
        <w:rPr>
          <w:rFonts w:ascii="Times New Roman" w:hAnsi="Times New Roman"/>
          <w:sz w:val="24"/>
          <w:szCs w:val="24"/>
        </w:rPr>
        <w:t xml:space="preserve"> и стоимости услуг </w:t>
      </w:r>
      <w:r w:rsidR="009C4FB3" w:rsidRPr="00A2042E">
        <w:rPr>
          <w:rFonts w:ascii="Times New Roman" w:hAnsi="Times New Roman"/>
          <w:sz w:val="24"/>
          <w:szCs w:val="24"/>
        </w:rPr>
        <w:t>в течение указанного срока производится перерасчет стоимости</w:t>
      </w:r>
      <w:r w:rsidR="009C4FB3" w:rsidRPr="009C4FB3">
        <w:rPr>
          <w:rFonts w:ascii="Times New Roman" w:hAnsi="Times New Roman"/>
          <w:sz w:val="24"/>
          <w:szCs w:val="24"/>
        </w:rPr>
        <w:t xml:space="preserve"> </w:t>
      </w:r>
      <w:r w:rsidR="009C4FB3">
        <w:rPr>
          <w:rFonts w:ascii="Times New Roman" w:hAnsi="Times New Roman"/>
          <w:sz w:val="24"/>
          <w:szCs w:val="24"/>
        </w:rPr>
        <w:t>п</w:t>
      </w:r>
      <w:r w:rsidR="009C4FB3" w:rsidRPr="00A2042E">
        <w:rPr>
          <w:rFonts w:ascii="Times New Roman" w:hAnsi="Times New Roman"/>
          <w:sz w:val="24"/>
          <w:szCs w:val="24"/>
        </w:rPr>
        <w:t>ри изменении прейскуранта.</w:t>
      </w:r>
      <w:r w:rsidR="009C4FB3">
        <w:rPr>
          <w:rFonts w:ascii="Times New Roman" w:hAnsi="Times New Roman"/>
          <w:sz w:val="24"/>
          <w:szCs w:val="24"/>
        </w:rPr>
        <w:t xml:space="preserve"> Отсутствие у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="009C4FB3">
        <w:rPr>
          <w:rFonts w:ascii="Times New Roman" w:hAnsi="Times New Roman"/>
          <w:sz w:val="24"/>
          <w:szCs w:val="24"/>
        </w:rPr>
        <w:t xml:space="preserve">а счета на оплату лицензионного вознаграждения или уклонение от получения такого счета не является основанием для использования Сервисов без уплаты лицензионного вознаграждения и нарушения условия Договора. </w:t>
      </w:r>
      <w:r w:rsidRPr="00A2042E">
        <w:rPr>
          <w:rFonts w:ascii="Times New Roman" w:hAnsi="Times New Roman"/>
          <w:sz w:val="24"/>
          <w:szCs w:val="24"/>
        </w:rPr>
        <w:t xml:space="preserve">Оплата производится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Pr="00A2042E">
        <w:rPr>
          <w:rFonts w:ascii="Times New Roman" w:hAnsi="Times New Roman"/>
          <w:sz w:val="24"/>
          <w:szCs w:val="24"/>
        </w:rPr>
        <w:t xml:space="preserve">ом путем зачисления денежных средств на расчетный счет </w:t>
      </w:r>
      <w:r w:rsidR="00A03F1D" w:rsidRPr="00A2042E">
        <w:rPr>
          <w:rFonts w:ascii="Times New Roman" w:hAnsi="Times New Roman"/>
          <w:sz w:val="24"/>
          <w:szCs w:val="24"/>
        </w:rPr>
        <w:t>Лицензиа</w:t>
      </w:r>
      <w:r w:rsidR="00A03F1D">
        <w:rPr>
          <w:rFonts w:ascii="Times New Roman" w:hAnsi="Times New Roman"/>
          <w:sz w:val="24"/>
          <w:szCs w:val="24"/>
        </w:rPr>
        <w:t>т</w:t>
      </w:r>
      <w:r w:rsidR="00A03F1D" w:rsidRPr="00A2042E">
        <w:rPr>
          <w:rFonts w:ascii="Times New Roman" w:hAnsi="Times New Roman"/>
          <w:sz w:val="24"/>
          <w:szCs w:val="24"/>
        </w:rPr>
        <w:t>а</w:t>
      </w:r>
      <w:r w:rsidRPr="00A2042E">
        <w:rPr>
          <w:rFonts w:ascii="Times New Roman" w:hAnsi="Times New Roman"/>
          <w:sz w:val="24"/>
          <w:szCs w:val="24"/>
        </w:rPr>
        <w:t xml:space="preserve">. Датой оплаты Стороны считают дату зачисления денежных средств на корреспондентский счет банка </w:t>
      </w:r>
      <w:r w:rsidR="00A03F1D" w:rsidRPr="00A2042E">
        <w:rPr>
          <w:rFonts w:ascii="Times New Roman" w:hAnsi="Times New Roman"/>
          <w:sz w:val="24"/>
          <w:szCs w:val="24"/>
        </w:rPr>
        <w:t>Лицензиа</w:t>
      </w:r>
      <w:r w:rsidR="00A03F1D">
        <w:rPr>
          <w:rFonts w:ascii="Times New Roman" w:hAnsi="Times New Roman"/>
          <w:sz w:val="24"/>
          <w:szCs w:val="24"/>
        </w:rPr>
        <w:t>т</w:t>
      </w:r>
      <w:r w:rsidR="00A03F1D" w:rsidRPr="00A2042E">
        <w:rPr>
          <w:rFonts w:ascii="Times New Roman" w:hAnsi="Times New Roman"/>
          <w:sz w:val="24"/>
          <w:szCs w:val="24"/>
        </w:rPr>
        <w:t>а</w:t>
      </w:r>
      <w:r w:rsidRPr="00A2042E">
        <w:rPr>
          <w:rFonts w:ascii="Times New Roman" w:hAnsi="Times New Roman"/>
          <w:sz w:val="24"/>
          <w:szCs w:val="24"/>
        </w:rPr>
        <w:t xml:space="preserve">. </w:t>
      </w:r>
    </w:p>
    <w:p w14:paraId="1831408C" w14:textId="77777777" w:rsidR="00555782" w:rsidRPr="00786DA6" w:rsidRDefault="009C4FB3" w:rsidP="00981755">
      <w:pPr>
        <w:numPr>
          <w:ilvl w:val="1"/>
          <w:numId w:val="8"/>
        </w:numPr>
        <w:spacing w:after="120" w:line="226" w:lineRule="auto"/>
        <w:ind w:left="0" w:right="6" w:firstLine="567"/>
        <w:jc w:val="both"/>
        <w:rPr>
          <w:rFonts w:ascii="Times New Roman" w:hAnsi="Times New Roman"/>
          <w:sz w:val="24"/>
          <w:szCs w:val="24"/>
        </w:rPr>
      </w:pPr>
      <w:r w:rsidRPr="009C4FB3">
        <w:rPr>
          <w:rFonts w:ascii="Times New Roman" w:hAnsi="Times New Roman"/>
          <w:sz w:val="24"/>
          <w:szCs w:val="24"/>
        </w:rPr>
        <w:tab/>
        <w:t xml:space="preserve">По факту </w:t>
      </w:r>
      <w:r w:rsidR="00FC7048">
        <w:rPr>
          <w:rFonts w:ascii="Times New Roman" w:hAnsi="Times New Roman"/>
          <w:sz w:val="24"/>
          <w:szCs w:val="24"/>
        </w:rPr>
        <w:t>оплаты и предоставления Лицензий (оказания сопутствующих услуг)</w:t>
      </w:r>
      <w:r w:rsidRPr="009C4FB3">
        <w:rPr>
          <w:rFonts w:ascii="Times New Roman" w:hAnsi="Times New Roman"/>
          <w:sz w:val="24"/>
          <w:szCs w:val="24"/>
        </w:rPr>
        <w:t xml:space="preserve"> </w:t>
      </w:r>
      <w:r w:rsidR="00A03F1D" w:rsidRPr="009C4FB3">
        <w:rPr>
          <w:rFonts w:ascii="Times New Roman" w:hAnsi="Times New Roman"/>
          <w:sz w:val="24"/>
          <w:szCs w:val="24"/>
        </w:rPr>
        <w:t>Лицензиа</w:t>
      </w:r>
      <w:r w:rsidR="00A03F1D">
        <w:rPr>
          <w:rFonts w:ascii="Times New Roman" w:hAnsi="Times New Roman"/>
          <w:sz w:val="24"/>
          <w:szCs w:val="24"/>
        </w:rPr>
        <w:t>т</w:t>
      </w:r>
      <w:r w:rsidR="00A03F1D" w:rsidRPr="009C4FB3">
        <w:rPr>
          <w:rFonts w:ascii="Times New Roman" w:hAnsi="Times New Roman"/>
          <w:sz w:val="24"/>
          <w:szCs w:val="24"/>
        </w:rPr>
        <w:t xml:space="preserve"> </w:t>
      </w:r>
      <w:r w:rsidRPr="009C4FB3">
        <w:rPr>
          <w:rFonts w:ascii="Times New Roman" w:hAnsi="Times New Roman"/>
          <w:sz w:val="24"/>
          <w:szCs w:val="24"/>
        </w:rPr>
        <w:t xml:space="preserve">в течение 3 (трёх) рабочих дней подготавливает и предоставляет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Pr="009C4FB3">
        <w:rPr>
          <w:rFonts w:ascii="Times New Roman" w:hAnsi="Times New Roman"/>
          <w:sz w:val="24"/>
          <w:szCs w:val="24"/>
        </w:rPr>
        <w:t xml:space="preserve">у первичный учетный документ. В течение </w:t>
      </w:r>
      <w:r w:rsidR="00042B8D">
        <w:rPr>
          <w:rFonts w:ascii="Times New Roman" w:hAnsi="Times New Roman"/>
          <w:sz w:val="24"/>
          <w:szCs w:val="24"/>
        </w:rPr>
        <w:t>5</w:t>
      </w:r>
      <w:r w:rsidRPr="009C4FB3">
        <w:rPr>
          <w:rFonts w:ascii="Times New Roman" w:hAnsi="Times New Roman"/>
          <w:sz w:val="24"/>
          <w:szCs w:val="24"/>
        </w:rPr>
        <w:t xml:space="preserve"> (</w:t>
      </w:r>
      <w:r w:rsidR="00042B8D">
        <w:rPr>
          <w:rFonts w:ascii="Times New Roman" w:hAnsi="Times New Roman"/>
          <w:sz w:val="24"/>
          <w:szCs w:val="24"/>
        </w:rPr>
        <w:t>пяти</w:t>
      </w:r>
      <w:r w:rsidRPr="009C4FB3">
        <w:rPr>
          <w:rFonts w:ascii="Times New Roman" w:hAnsi="Times New Roman"/>
          <w:sz w:val="24"/>
          <w:szCs w:val="24"/>
        </w:rPr>
        <w:t xml:space="preserve">) рабочих дней с момента получения первичного учетного документа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Pr="009C4FB3">
        <w:rPr>
          <w:rFonts w:ascii="Times New Roman" w:hAnsi="Times New Roman"/>
          <w:sz w:val="24"/>
          <w:szCs w:val="24"/>
        </w:rPr>
        <w:t xml:space="preserve"> должен подписать и предоставить </w:t>
      </w:r>
      <w:r w:rsidR="00A03F1D" w:rsidRPr="009C4FB3">
        <w:rPr>
          <w:rFonts w:ascii="Times New Roman" w:hAnsi="Times New Roman"/>
          <w:sz w:val="24"/>
          <w:szCs w:val="24"/>
        </w:rPr>
        <w:t>Лицензиа</w:t>
      </w:r>
      <w:r w:rsidR="00A03F1D">
        <w:rPr>
          <w:rFonts w:ascii="Times New Roman" w:hAnsi="Times New Roman"/>
          <w:sz w:val="24"/>
          <w:szCs w:val="24"/>
        </w:rPr>
        <w:t>т</w:t>
      </w:r>
      <w:r w:rsidR="00A03F1D" w:rsidRPr="009C4FB3">
        <w:rPr>
          <w:rFonts w:ascii="Times New Roman" w:hAnsi="Times New Roman"/>
          <w:sz w:val="24"/>
          <w:szCs w:val="24"/>
        </w:rPr>
        <w:t xml:space="preserve">у </w:t>
      </w:r>
      <w:r w:rsidRPr="009C4FB3">
        <w:rPr>
          <w:rFonts w:ascii="Times New Roman" w:hAnsi="Times New Roman"/>
          <w:sz w:val="24"/>
          <w:szCs w:val="24"/>
        </w:rPr>
        <w:t xml:space="preserve">указанный первичный учетный документ или мотивированный отказ от его подписания. </w:t>
      </w:r>
      <w:r w:rsidR="00555782" w:rsidRPr="00D20B81">
        <w:rPr>
          <w:rFonts w:ascii="Times New Roman" w:hAnsi="Times New Roman"/>
          <w:sz w:val="24"/>
          <w:szCs w:val="24"/>
        </w:rPr>
        <w:t xml:space="preserve">Если в течение данного периода времени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="00555782" w:rsidRPr="00D20B81">
        <w:rPr>
          <w:rFonts w:ascii="Times New Roman" w:hAnsi="Times New Roman"/>
          <w:sz w:val="24"/>
          <w:szCs w:val="24"/>
        </w:rPr>
        <w:t xml:space="preserve"> не сообщил о неполучении </w:t>
      </w:r>
      <w:r w:rsidR="00FC7048" w:rsidRPr="00D20B81">
        <w:rPr>
          <w:rFonts w:ascii="Times New Roman" w:hAnsi="Times New Roman"/>
          <w:sz w:val="24"/>
          <w:szCs w:val="24"/>
        </w:rPr>
        <w:t>первичн</w:t>
      </w:r>
      <w:r w:rsidR="00FC7048">
        <w:rPr>
          <w:rFonts w:ascii="Times New Roman" w:hAnsi="Times New Roman"/>
          <w:sz w:val="24"/>
          <w:szCs w:val="24"/>
        </w:rPr>
        <w:t>ого</w:t>
      </w:r>
      <w:r w:rsidR="00FC7048" w:rsidRPr="00D20B81">
        <w:rPr>
          <w:rFonts w:ascii="Times New Roman" w:hAnsi="Times New Roman"/>
          <w:sz w:val="24"/>
          <w:szCs w:val="24"/>
        </w:rPr>
        <w:t xml:space="preserve"> </w:t>
      </w:r>
      <w:r w:rsidR="00555782" w:rsidRPr="00D20B81">
        <w:rPr>
          <w:rFonts w:ascii="Times New Roman" w:hAnsi="Times New Roman"/>
          <w:sz w:val="24"/>
          <w:szCs w:val="24"/>
        </w:rPr>
        <w:t>учетн</w:t>
      </w:r>
      <w:r w:rsidR="00FC7048">
        <w:rPr>
          <w:rFonts w:ascii="Times New Roman" w:hAnsi="Times New Roman"/>
          <w:sz w:val="24"/>
          <w:szCs w:val="24"/>
        </w:rPr>
        <w:t>ого</w:t>
      </w:r>
      <w:r w:rsidR="00555782" w:rsidRPr="00D20B81">
        <w:rPr>
          <w:rFonts w:ascii="Times New Roman" w:hAnsi="Times New Roman"/>
          <w:sz w:val="24"/>
          <w:szCs w:val="24"/>
        </w:rPr>
        <w:t xml:space="preserve"> документ</w:t>
      </w:r>
      <w:r w:rsidR="00FC7048">
        <w:rPr>
          <w:rFonts w:ascii="Times New Roman" w:hAnsi="Times New Roman"/>
          <w:sz w:val="24"/>
          <w:szCs w:val="24"/>
        </w:rPr>
        <w:t>а</w:t>
      </w:r>
      <w:r w:rsidR="00555782" w:rsidRPr="00F21D80">
        <w:rPr>
          <w:rFonts w:ascii="Times New Roman" w:hAnsi="Times New Roman"/>
          <w:sz w:val="24"/>
          <w:szCs w:val="24"/>
        </w:rPr>
        <w:t>, не подпи</w:t>
      </w:r>
      <w:r w:rsidR="00511E0E" w:rsidRPr="00F21D80">
        <w:rPr>
          <w:rFonts w:ascii="Times New Roman" w:hAnsi="Times New Roman"/>
          <w:sz w:val="24"/>
          <w:szCs w:val="24"/>
        </w:rPr>
        <w:t>сал</w:t>
      </w:r>
      <w:r w:rsidR="00966847" w:rsidRPr="00F21D80">
        <w:rPr>
          <w:rFonts w:ascii="Times New Roman" w:hAnsi="Times New Roman"/>
          <w:sz w:val="24"/>
          <w:szCs w:val="24"/>
        </w:rPr>
        <w:t xml:space="preserve"> </w:t>
      </w:r>
      <w:r w:rsidR="00FC7048">
        <w:rPr>
          <w:rFonts w:ascii="Times New Roman" w:hAnsi="Times New Roman"/>
          <w:sz w:val="24"/>
          <w:szCs w:val="24"/>
        </w:rPr>
        <w:t>его</w:t>
      </w:r>
      <w:r w:rsidR="00555782" w:rsidRPr="00F21D80">
        <w:rPr>
          <w:rFonts w:ascii="Times New Roman" w:hAnsi="Times New Roman"/>
          <w:sz w:val="24"/>
          <w:szCs w:val="24"/>
        </w:rPr>
        <w:t xml:space="preserve"> и не представил мотивированный отказ от </w:t>
      </w:r>
      <w:r w:rsidR="00FC7048">
        <w:rPr>
          <w:rFonts w:ascii="Times New Roman" w:hAnsi="Times New Roman"/>
          <w:sz w:val="24"/>
          <w:szCs w:val="24"/>
        </w:rPr>
        <w:t>его</w:t>
      </w:r>
      <w:r w:rsidR="00FC7048" w:rsidRPr="00F21D80">
        <w:rPr>
          <w:rFonts w:ascii="Times New Roman" w:hAnsi="Times New Roman"/>
          <w:sz w:val="24"/>
          <w:szCs w:val="24"/>
        </w:rPr>
        <w:t xml:space="preserve"> </w:t>
      </w:r>
      <w:r w:rsidR="00555782" w:rsidRPr="00F21D80">
        <w:rPr>
          <w:rFonts w:ascii="Times New Roman" w:hAnsi="Times New Roman"/>
          <w:sz w:val="24"/>
          <w:szCs w:val="24"/>
        </w:rPr>
        <w:t xml:space="preserve">подписания, считается, что Лицензии в объеме, указанном в первичном учетном документе, предоставлены </w:t>
      </w:r>
      <w:r w:rsidR="00A03F1D" w:rsidRPr="00F21D80">
        <w:rPr>
          <w:rFonts w:ascii="Times New Roman" w:hAnsi="Times New Roman"/>
          <w:sz w:val="24"/>
          <w:szCs w:val="24"/>
        </w:rPr>
        <w:t>Лицензиа</w:t>
      </w:r>
      <w:r w:rsidR="00A03F1D">
        <w:rPr>
          <w:rFonts w:ascii="Times New Roman" w:hAnsi="Times New Roman"/>
          <w:sz w:val="24"/>
          <w:szCs w:val="24"/>
        </w:rPr>
        <w:t>т</w:t>
      </w:r>
      <w:r w:rsidR="00A03F1D" w:rsidRPr="00F21D80">
        <w:rPr>
          <w:rFonts w:ascii="Times New Roman" w:hAnsi="Times New Roman"/>
          <w:sz w:val="24"/>
          <w:szCs w:val="24"/>
        </w:rPr>
        <w:t>ом</w:t>
      </w:r>
      <w:r w:rsidR="00966847" w:rsidRPr="00786DA6">
        <w:rPr>
          <w:rFonts w:ascii="Times New Roman" w:hAnsi="Times New Roman"/>
          <w:sz w:val="24"/>
          <w:szCs w:val="24"/>
        </w:rPr>
        <w:t>, а услуги оказаны</w:t>
      </w:r>
      <w:r w:rsidR="00555782" w:rsidRPr="00786DA6">
        <w:rPr>
          <w:rFonts w:ascii="Times New Roman" w:hAnsi="Times New Roman"/>
          <w:sz w:val="24"/>
          <w:szCs w:val="24"/>
        </w:rPr>
        <w:t xml:space="preserve"> надлежащим образом и приняты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="00555782" w:rsidRPr="00786DA6">
        <w:rPr>
          <w:rFonts w:ascii="Times New Roman" w:hAnsi="Times New Roman"/>
          <w:sz w:val="24"/>
          <w:szCs w:val="24"/>
        </w:rPr>
        <w:t xml:space="preserve">ом. Подписанием </w:t>
      </w:r>
      <w:r w:rsidR="00EC1CF0" w:rsidRPr="00786DA6">
        <w:rPr>
          <w:rFonts w:ascii="Times New Roman" w:hAnsi="Times New Roman"/>
          <w:sz w:val="24"/>
          <w:szCs w:val="24"/>
        </w:rPr>
        <w:t>первичн</w:t>
      </w:r>
      <w:r w:rsidR="00EC1CF0">
        <w:rPr>
          <w:rFonts w:ascii="Times New Roman" w:hAnsi="Times New Roman"/>
          <w:sz w:val="24"/>
          <w:szCs w:val="24"/>
        </w:rPr>
        <w:t>ого</w:t>
      </w:r>
      <w:r w:rsidR="00EC1CF0" w:rsidRPr="00786DA6">
        <w:rPr>
          <w:rFonts w:ascii="Times New Roman" w:hAnsi="Times New Roman"/>
          <w:sz w:val="24"/>
          <w:szCs w:val="24"/>
        </w:rPr>
        <w:t xml:space="preserve"> </w:t>
      </w:r>
      <w:r w:rsidR="00511E0E" w:rsidRPr="00786DA6">
        <w:rPr>
          <w:rFonts w:ascii="Times New Roman" w:hAnsi="Times New Roman"/>
          <w:sz w:val="24"/>
          <w:szCs w:val="24"/>
        </w:rPr>
        <w:t>учетн</w:t>
      </w:r>
      <w:r w:rsidR="00EC1CF0">
        <w:rPr>
          <w:rFonts w:ascii="Times New Roman" w:hAnsi="Times New Roman"/>
          <w:sz w:val="24"/>
          <w:szCs w:val="24"/>
        </w:rPr>
        <w:t>ого</w:t>
      </w:r>
      <w:r w:rsidR="00555782" w:rsidRPr="00786DA6">
        <w:rPr>
          <w:rFonts w:ascii="Times New Roman" w:hAnsi="Times New Roman"/>
          <w:sz w:val="24"/>
          <w:szCs w:val="24"/>
        </w:rPr>
        <w:t xml:space="preserve"> документ</w:t>
      </w:r>
      <w:r w:rsidR="00EC1CF0">
        <w:rPr>
          <w:rFonts w:ascii="Times New Roman" w:hAnsi="Times New Roman"/>
          <w:sz w:val="24"/>
          <w:szCs w:val="24"/>
        </w:rPr>
        <w:t>а</w:t>
      </w:r>
      <w:r w:rsidR="00555782" w:rsidRPr="00786DA6">
        <w:rPr>
          <w:rFonts w:ascii="Times New Roman" w:hAnsi="Times New Roman"/>
          <w:sz w:val="24"/>
          <w:szCs w:val="24"/>
        </w:rPr>
        <w:t xml:space="preserve">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="00555782" w:rsidRPr="00786DA6">
        <w:rPr>
          <w:rFonts w:ascii="Times New Roman" w:hAnsi="Times New Roman"/>
          <w:sz w:val="24"/>
          <w:szCs w:val="24"/>
        </w:rPr>
        <w:t xml:space="preserve"> подтверждает, что с размером </w:t>
      </w:r>
      <w:r w:rsidR="00EC1CF0">
        <w:rPr>
          <w:rFonts w:ascii="Times New Roman" w:hAnsi="Times New Roman"/>
          <w:sz w:val="24"/>
          <w:szCs w:val="24"/>
        </w:rPr>
        <w:t>л</w:t>
      </w:r>
      <w:r w:rsidR="00EC1CF0" w:rsidRPr="00786DA6">
        <w:rPr>
          <w:rFonts w:ascii="Times New Roman" w:hAnsi="Times New Roman"/>
          <w:sz w:val="24"/>
          <w:szCs w:val="24"/>
        </w:rPr>
        <w:t xml:space="preserve">ицензионного </w:t>
      </w:r>
      <w:r w:rsidR="00555782" w:rsidRPr="00786DA6">
        <w:rPr>
          <w:rFonts w:ascii="Times New Roman" w:hAnsi="Times New Roman"/>
          <w:sz w:val="24"/>
          <w:szCs w:val="24"/>
        </w:rPr>
        <w:t xml:space="preserve">вознаграждения, </w:t>
      </w:r>
      <w:r w:rsidR="00EC1CF0">
        <w:rPr>
          <w:rFonts w:ascii="Times New Roman" w:hAnsi="Times New Roman"/>
          <w:sz w:val="24"/>
          <w:szCs w:val="24"/>
        </w:rPr>
        <w:t>т</w:t>
      </w:r>
      <w:r w:rsidR="00555782" w:rsidRPr="00786DA6">
        <w:rPr>
          <w:rFonts w:ascii="Times New Roman" w:hAnsi="Times New Roman"/>
          <w:sz w:val="24"/>
          <w:szCs w:val="24"/>
        </w:rPr>
        <w:t>ипом лицензии и способом использования Сервиса</w:t>
      </w:r>
      <w:r w:rsidR="00966847" w:rsidRPr="00786DA6">
        <w:rPr>
          <w:rFonts w:ascii="Times New Roman" w:hAnsi="Times New Roman"/>
          <w:sz w:val="24"/>
          <w:szCs w:val="24"/>
        </w:rPr>
        <w:t>, а также с</w:t>
      </w:r>
      <w:r w:rsidR="00111C44" w:rsidRPr="00786DA6">
        <w:rPr>
          <w:rFonts w:ascii="Times New Roman" w:hAnsi="Times New Roman"/>
          <w:sz w:val="24"/>
          <w:szCs w:val="24"/>
        </w:rPr>
        <w:t xml:space="preserve"> перечнем и стоимостью оказанных услуг</w:t>
      </w:r>
      <w:r w:rsidR="00555782" w:rsidRPr="00786DA6">
        <w:rPr>
          <w:rFonts w:ascii="Times New Roman" w:hAnsi="Times New Roman"/>
          <w:sz w:val="24"/>
          <w:szCs w:val="24"/>
        </w:rPr>
        <w:t xml:space="preserve"> он ознакомлен и согласен</w:t>
      </w:r>
      <w:r w:rsidR="00511E0E" w:rsidRPr="00786DA6">
        <w:rPr>
          <w:rFonts w:ascii="Times New Roman" w:hAnsi="Times New Roman"/>
          <w:sz w:val="24"/>
          <w:szCs w:val="24"/>
        </w:rPr>
        <w:t>.</w:t>
      </w:r>
    </w:p>
    <w:p w14:paraId="3485FFB8" w14:textId="77777777" w:rsidR="00465AC9" w:rsidRPr="00111C44" w:rsidRDefault="00465AC9" w:rsidP="00981755">
      <w:pPr>
        <w:numPr>
          <w:ilvl w:val="1"/>
          <w:numId w:val="8"/>
        </w:numPr>
        <w:spacing w:after="120" w:line="226" w:lineRule="auto"/>
        <w:ind w:left="0" w:right="6" w:firstLine="567"/>
        <w:jc w:val="both"/>
        <w:rPr>
          <w:rFonts w:ascii="Times New Roman" w:hAnsi="Times New Roman"/>
          <w:sz w:val="24"/>
          <w:szCs w:val="24"/>
        </w:rPr>
      </w:pPr>
      <w:r w:rsidRPr="00465AC9">
        <w:rPr>
          <w:rFonts w:ascii="Times New Roman" w:hAnsi="Times New Roman"/>
          <w:sz w:val="24"/>
          <w:szCs w:val="24"/>
        </w:rPr>
        <w:tab/>
        <w:t xml:space="preserve">В отдельных, согласованных с </w:t>
      </w:r>
      <w:r w:rsidR="00A03F1D" w:rsidRPr="00465AC9">
        <w:rPr>
          <w:rFonts w:ascii="Times New Roman" w:hAnsi="Times New Roman"/>
          <w:sz w:val="24"/>
          <w:szCs w:val="24"/>
        </w:rPr>
        <w:t>Лицензиа</w:t>
      </w:r>
      <w:r w:rsidR="00A03F1D">
        <w:rPr>
          <w:rFonts w:ascii="Times New Roman" w:hAnsi="Times New Roman"/>
          <w:sz w:val="24"/>
          <w:szCs w:val="24"/>
        </w:rPr>
        <w:t>т</w:t>
      </w:r>
      <w:r w:rsidR="00A03F1D" w:rsidRPr="00465AC9">
        <w:rPr>
          <w:rFonts w:ascii="Times New Roman" w:hAnsi="Times New Roman"/>
          <w:sz w:val="24"/>
          <w:szCs w:val="24"/>
        </w:rPr>
        <w:t>ом</w:t>
      </w:r>
      <w:r w:rsidRPr="00465AC9">
        <w:rPr>
          <w:rFonts w:ascii="Times New Roman" w:hAnsi="Times New Roman"/>
          <w:sz w:val="24"/>
          <w:szCs w:val="24"/>
        </w:rPr>
        <w:t>, случаях допускается оплата вознаграждения по факту предоставления Лицензий</w:t>
      </w:r>
      <w:r>
        <w:rPr>
          <w:rFonts w:ascii="Times New Roman" w:hAnsi="Times New Roman"/>
          <w:sz w:val="24"/>
          <w:szCs w:val="24"/>
        </w:rPr>
        <w:t xml:space="preserve"> и/или оказания услуг</w:t>
      </w:r>
      <w:r w:rsidRPr="00465AC9">
        <w:rPr>
          <w:rFonts w:ascii="Times New Roman" w:hAnsi="Times New Roman"/>
          <w:sz w:val="24"/>
          <w:szCs w:val="24"/>
        </w:rPr>
        <w:t xml:space="preserve"> на основании первичного учетного документа в течение согласованного с </w:t>
      </w:r>
      <w:r w:rsidR="00A03F1D" w:rsidRPr="00465AC9">
        <w:rPr>
          <w:rFonts w:ascii="Times New Roman" w:hAnsi="Times New Roman"/>
          <w:sz w:val="24"/>
          <w:szCs w:val="24"/>
        </w:rPr>
        <w:t>Лицензиа</w:t>
      </w:r>
      <w:r w:rsidR="00A03F1D">
        <w:rPr>
          <w:rFonts w:ascii="Times New Roman" w:hAnsi="Times New Roman"/>
          <w:sz w:val="24"/>
          <w:szCs w:val="24"/>
        </w:rPr>
        <w:t>т</w:t>
      </w:r>
      <w:r w:rsidR="00A03F1D" w:rsidRPr="00465AC9">
        <w:rPr>
          <w:rFonts w:ascii="Times New Roman" w:hAnsi="Times New Roman"/>
          <w:sz w:val="24"/>
          <w:szCs w:val="24"/>
        </w:rPr>
        <w:t xml:space="preserve">ом </w:t>
      </w:r>
      <w:r w:rsidRPr="00465AC9">
        <w:rPr>
          <w:rFonts w:ascii="Times New Roman" w:hAnsi="Times New Roman"/>
          <w:sz w:val="24"/>
          <w:szCs w:val="24"/>
        </w:rPr>
        <w:t xml:space="preserve">срока с момента оформления документа </w:t>
      </w:r>
      <w:r w:rsidR="00A03F1D" w:rsidRPr="00465AC9">
        <w:rPr>
          <w:rFonts w:ascii="Times New Roman" w:hAnsi="Times New Roman"/>
          <w:sz w:val="24"/>
          <w:szCs w:val="24"/>
        </w:rPr>
        <w:t>Лицензиа</w:t>
      </w:r>
      <w:r w:rsidR="00A03F1D">
        <w:rPr>
          <w:rFonts w:ascii="Times New Roman" w:hAnsi="Times New Roman"/>
          <w:sz w:val="24"/>
          <w:szCs w:val="24"/>
        </w:rPr>
        <w:t>т</w:t>
      </w:r>
      <w:r w:rsidR="00A03F1D" w:rsidRPr="00465AC9">
        <w:rPr>
          <w:rFonts w:ascii="Times New Roman" w:hAnsi="Times New Roman"/>
          <w:sz w:val="24"/>
          <w:szCs w:val="24"/>
        </w:rPr>
        <w:t>ом</w:t>
      </w:r>
      <w:r w:rsidRPr="00465AC9">
        <w:rPr>
          <w:rFonts w:ascii="Times New Roman" w:hAnsi="Times New Roman"/>
          <w:sz w:val="24"/>
          <w:szCs w:val="24"/>
        </w:rPr>
        <w:t>.</w:t>
      </w:r>
    </w:p>
    <w:p w14:paraId="13B00CEA" w14:textId="77777777" w:rsidR="00765E3B" w:rsidRPr="00111C44" w:rsidRDefault="00765E3B" w:rsidP="00981755">
      <w:pPr>
        <w:numPr>
          <w:ilvl w:val="1"/>
          <w:numId w:val="8"/>
        </w:numPr>
        <w:spacing w:after="120" w:line="226" w:lineRule="auto"/>
        <w:ind w:left="0" w:right="6" w:firstLine="567"/>
        <w:jc w:val="both"/>
        <w:rPr>
          <w:rFonts w:ascii="Times New Roman" w:hAnsi="Times New Roman"/>
          <w:sz w:val="24"/>
          <w:szCs w:val="24"/>
        </w:rPr>
      </w:pPr>
      <w:r w:rsidRPr="00111C44">
        <w:rPr>
          <w:rFonts w:ascii="Times New Roman" w:hAnsi="Times New Roman"/>
          <w:sz w:val="24"/>
          <w:szCs w:val="24"/>
        </w:rPr>
        <w:t>Обмен документами, необходимыми для исполнения Договора допускается производить в электронном виде, заверяя документы с каждой стороны усиленной квалифицированной подписью (в соответствии с Федеральным законом №63-ФЗ "Об электронной подписи" от 06.04.2011г.), уполномоченного лица Стороны при помощи сертифицированных средств криптографической защиты информации (в том числе и через системы электронного документооборота) в соответствии с действующим законодательством РФ</w:t>
      </w:r>
    </w:p>
    <w:p w14:paraId="63EC2307" w14:textId="77777777" w:rsidR="00765E3B" w:rsidRDefault="00765E3B" w:rsidP="00111C44">
      <w:pPr>
        <w:spacing w:after="120" w:line="226" w:lineRule="auto"/>
        <w:ind w:left="426" w:right="6"/>
        <w:jc w:val="both"/>
        <w:rPr>
          <w:rFonts w:ascii="Times New Roman" w:hAnsi="Times New Roman"/>
          <w:sz w:val="24"/>
          <w:szCs w:val="24"/>
        </w:rPr>
      </w:pPr>
    </w:p>
    <w:p w14:paraId="7508C252" w14:textId="77777777" w:rsidR="002A58EB" w:rsidRPr="008E26C9" w:rsidRDefault="002A58EB" w:rsidP="0098175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26C9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  <w:r w:rsidR="00A046A4" w:rsidRPr="008E26C9">
        <w:rPr>
          <w:rFonts w:ascii="Times New Roman" w:hAnsi="Times New Roman"/>
          <w:b/>
          <w:bCs/>
          <w:sz w:val="24"/>
          <w:szCs w:val="24"/>
        </w:rPr>
        <w:t xml:space="preserve"> и форс-мажор.</w:t>
      </w:r>
    </w:p>
    <w:p w14:paraId="6C13AA83" w14:textId="77777777" w:rsidR="002A58EB" w:rsidRDefault="002A58EB" w:rsidP="00981755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58EB">
        <w:rPr>
          <w:rFonts w:ascii="Times New Roman" w:hAnsi="Times New Roman"/>
          <w:sz w:val="24"/>
          <w:szCs w:val="24"/>
        </w:rPr>
        <w:t>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498164FE" w14:textId="77777777" w:rsidR="002A58EB" w:rsidRPr="002A58EB" w:rsidRDefault="002A58EB" w:rsidP="00981755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58EB">
        <w:rPr>
          <w:rFonts w:ascii="Times New Roman" w:hAnsi="Times New Roman"/>
          <w:sz w:val="24"/>
          <w:szCs w:val="24"/>
        </w:rPr>
        <w:t xml:space="preserve">В случае нарушения срока </w:t>
      </w:r>
      <w:r w:rsidR="00D66716">
        <w:rPr>
          <w:rFonts w:ascii="Times New Roman" w:hAnsi="Times New Roman"/>
          <w:sz w:val="24"/>
          <w:szCs w:val="24"/>
        </w:rPr>
        <w:t>уплаты</w:t>
      </w:r>
      <w:r w:rsidRPr="002A58EB">
        <w:rPr>
          <w:rFonts w:ascii="Times New Roman" w:hAnsi="Times New Roman"/>
          <w:sz w:val="24"/>
          <w:szCs w:val="24"/>
        </w:rPr>
        <w:t xml:space="preserve"> вознаграждения, предусмотренного п. 3.</w:t>
      </w:r>
      <w:r w:rsidR="00D66716">
        <w:rPr>
          <w:rFonts w:ascii="Times New Roman" w:hAnsi="Times New Roman"/>
          <w:sz w:val="24"/>
          <w:szCs w:val="24"/>
        </w:rPr>
        <w:t>6</w:t>
      </w:r>
      <w:r w:rsidRPr="002A58EB">
        <w:rPr>
          <w:rFonts w:ascii="Times New Roman" w:hAnsi="Times New Roman"/>
          <w:sz w:val="24"/>
          <w:szCs w:val="24"/>
        </w:rPr>
        <w:t xml:space="preserve"> настоящего Договора,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Pr="002A58EB">
        <w:rPr>
          <w:rFonts w:ascii="Times New Roman" w:hAnsi="Times New Roman"/>
          <w:sz w:val="24"/>
          <w:szCs w:val="24"/>
        </w:rPr>
        <w:t xml:space="preserve"> уплачивает </w:t>
      </w:r>
      <w:r w:rsidR="00A03F1D" w:rsidRPr="002A58EB">
        <w:rPr>
          <w:rFonts w:ascii="Times New Roman" w:hAnsi="Times New Roman"/>
          <w:sz w:val="24"/>
          <w:szCs w:val="24"/>
        </w:rPr>
        <w:t>Лицензиа</w:t>
      </w:r>
      <w:r w:rsidR="00A03F1D">
        <w:rPr>
          <w:rFonts w:ascii="Times New Roman" w:hAnsi="Times New Roman"/>
          <w:sz w:val="24"/>
          <w:szCs w:val="24"/>
        </w:rPr>
        <w:t>т</w:t>
      </w:r>
      <w:r w:rsidR="00A03F1D" w:rsidRPr="002A58EB">
        <w:rPr>
          <w:rFonts w:ascii="Times New Roman" w:hAnsi="Times New Roman"/>
          <w:sz w:val="24"/>
          <w:szCs w:val="24"/>
        </w:rPr>
        <w:t xml:space="preserve">у </w:t>
      </w:r>
      <w:r w:rsidRPr="002A58EB">
        <w:rPr>
          <w:rFonts w:ascii="Times New Roman" w:hAnsi="Times New Roman"/>
          <w:sz w:val="24"/>
          <w:szCs w:val="24"/>
        </w:rPr>
        <w:t xml:space="preserve">по его письменному требованию неустойку (пени) в размере </w:t>
      </w:r>
      <w:r w:rsidR="00B91D54">
        <w:rPr>
          <w:rFonts w:ascii="Times New Roman" w:hAnsi="Times New Roman"/>
          <w:sz w:val="24"/>
          <w:szCs w:val="24"/>
        </w:rPr>
        <w:t>0.</w:t>
      </w:r>
      <w:r w:rsidR="00442EE6">
        <w:rPr>
          <w:rFonts w:ascii="Times New Roman" w:hAnsi="Times New Roman"/>
          <w:sz w:val="24"/>
          <w:szCs w:val="24"/>
        </w:rPr>
        <w:t xml:space="preserve">1 </w:t>
      </w:r>
      <w:r w:rsidRPr="002A58EB">
        <w:rPr>
          <w:rFonts w:ascii="Times New Roman" w:hAnsi="Times New Roman"/>
          <w:sz w:val="24"/>
          <w:szCs w:val="24"/>
        </w:rPr>
        <w:t>% от суммы долга за каждый день просрочки.</w:t>
      </w:r>
    </w:p>
    <w:p w14:paraId="040C326D" w14:textId="77777777" w:rsidR="002A58EB" w:rsidRDefault="002A58EB" w:rsidP="00981755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58EB">
        <w:rPr>
          <w:rFonts w:ascii="Times New Roman" w:hAnsi="Times New Roman"/>
          <w:sz w:val="24"/>
          <w:szCs w:val="24"/>
        </w:rPr>
        <w:t xml:space="preserve">При существенном нарушении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Pr="002A58EB">
        <w:rPr>
          <w:rFonts w:ascii="Times New Roman" w:hAnsi="Times New Roman"/>
          <w:sz w:val="24"/>
          <w:szCs w:val="24"/>
        </w:rPr>
        <w:t xml:space="preserve">ом обязанности уплатить </w:t>
      </w:r>
      <w:r w:rsidR="00A03F1D" w:rsidRPr="002A58EB">
        <w:rPr>
          <w:rFonts w:ascii="Times New Roman" w:hAnsi="Times New Roman"/>
          <w:sz w:val="24"/>
          <w:szCs w:val="24"/>
        </w:rPr>
        <w:t>Лицензиа</w:t>
      </w:r>
      <w:r w:rsidR="00A03F1D">
        <w:rPr>
          <w:rFonts w:ascii="Times New Roman" w:hAnsi="Times New Roman"/>
          <w:sz w:val="24"/>
          <w:szCs w:val="24"/>
        </w:rPr>
        <w:t>т</w:t>
      </w:r>
      <w:r w:rsidR="00A03F1D" w:rsidRPr="002A58EB">
        <w:rPr>
          <w:rFonts w:ascii="Times New Roman" w:hAnsi="Times New Roman"/>
          <w:sz w:val="24"/>
          <w:szCs w:val="24"/>
        </w:rPr>
        <w:t xml:space="preserve">у </w:t>
      </w:r>
      <w:r w:rsidRPr="002A58EB">
        <w:rPr>
          <w:rFonts w:ascii="Times New Roman" w:hAnsi="Times New Roman"/>
          <w:sz w:val="24"/>
          <w:szCs w:val="24"/>
        </w:rPr>
        <w:t xml:space="preserve">в установленный срок вознаграждение за предоставление лицензии </w:t>
      </w:r>
      <w:r w:rsidR="002D5678" w:rsidRPr="002A58EB">
        <w:rPr>
          <w:rFonts w:ascii="Times New Roman" w:hAnsi="Times New Roman"/>
          <w:sz w:val="24"/>
          <w:szCs w:val="24"/>
        </w:rPr>
        <w:t>Лицензиа</w:t>
      </w:r>
      <w:r w:rsidR="002D5678">
        <w:rPr>
          <w:rFonts w:ascii="Times New Roman" w:hAnsi="Times New Roman"/>
          <w:sz w:val="24"/>
          <w:szCs w:val="24"/>
        </w:rPr>
        <w:t>т</w:t>
      </w:r>
      <w:r w:rsidR="002D5678" w:rsidRPr="002A58EB">
        <w:rPr>
          <w:rFonts w:ascii="Times New Roman" w:hAnsi="Times New Roman"/>
          <w:sz w:val="24"/>
          <w:szCs w:val="24"/>
        </w:rPr>
        <w:t xml:space="preserve"> </w:t>
      </w:r>
      <w:r w:rsidRPr="002A58EB">
        <w:rPr>
          <w:rFonts w:ascii="Times New Roman" w:hAnsi="Times New Roman"/>
          <w:sz w:val="24"/>
          <w:szCs w:val="24"/>
        </w:rPr>
        <w:t xml:space="preserve">может в одностороннем порядке отказаться от настоящего Договора и потребовать возмещения убытков, причиненных </w:t>
      </w:r>
      <w:r w:rsidRPr="002A58EB">
        <w:rPr>
          <w:rFonts w:ascii="Times New Roman" w:hAnsi="Times New Roman"/>
          <w:sz w:val="24"/>
          <w:szCs w:val="24"/>
        </w:rPr>
        <w:lastRenderedPageBreak/>
        <w:t>расторжением такого Договора.</w:t>
      </w:r>
      <w:r w:rsidR="00442EE6">
        <w:rPr>
          <w:rFonts w:ascii="Times New Roman" w:hAnsi="Times New Roman"/>
          <w:sz w:val="24"/>
          <w:szCs w:val="24"/>
        </w:rPr>
        <w:t xml:space="preserve"> </w:t>
      </w:r>
      <w:r w:rsidRPr="002A58EB">
        <w:rPr>
          <w:rFonts w:ascii="Times New Roman" w:hAnsi="Times New Roman"/>
          <w:sz w:val="24"/>
          <w:szCs w:val="24"/>
        </w:rPr>
        <w:t xml:space="preserve">Договор прекращается по истечении </w:t>
      </w:r>
      <w:r w:rsidR="00F05E44">
        <w:rPr>
          <w:rFonts w:ascii="Times New Roman" w:hAnsi="Times New Roman"/>
          <w:sz w:val="24"/>
          <w:szCs w:val="24"/>
        </w:rPr>
        <w:t>10 (десяти) рабочих дней</w:t>
      </w:r>
      <w:r w:rsidRPr="002A58EB">
        <w:rPr>
          <w:rFonts w:ascii="Times New Roman" w:hAnsi="Times New Roman"/>
          <w:sz w:val="24"/>
          <w:szCs w:val="24"/>
        </w:rPr>
        <w:t xml:space="preserve"> с момента </w:t>
      </w:r>
      <w:r w:rsidR="00F05E44">
        <w:rPr>
          <w:rFonts w:ascii="Times New Roman" w:hAnsi="Times New Roman"/>
          <w:sz w:val="24"/>
          <w:szCs w:val="24"/>
        </w:rPr>
        <w:t xml:space="preserve">отправки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="00F05E44">
        <w:rPr>
          <w:rFonts w:ascii="Times New Roman" w:hAnsi="Times New Roman"/>
          <w:sz w:val="24"/>
          <w:szCs w:val="24"/>
        </w:rPr>
        <w:t>у</w:t>
      </w:r>
      <w:r w:rsidR="00F05E44" w:rsidRPr="002A58EB">
        <w:rPr>
          <w:rFonts w:ascii="Times New Roman" w:hAnsi="Times New Roman"/>
          <w:sz w:val="24"/>
          <w:szCs w:val="24"/>
        </w:rPr>
        <w:t xml:space="preserve"> </w:t>
      </w:r>
      <w:r w:rsidRPr="002A58EB">
        <w:rPr>
          <w:rFonts w:ascii="Times New Roman" w:hAnsi="Times New Roman"/>
          <w:sz w:val="24"/>
          <w:szCs w:val="24"/>
        </w:rPr>
        <w:t xml:space="preserve">уведомления об отказе от Договора, если в этот срок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Pr="002A58EB">
        <w:rPr>
          <w:rFonts w:ascii="Times New Roman" w:hAnsi="Times New Roman"/>
          <w:sz w:val="24"/>
          <w:szCs w:val="24"/>
        </w:rPr>
        <w:t xml:space="preserve"> не исполнил обязанность выплатить вознаграждение.</w:t>
      </w:r>
    </w:p>
    <w:p w14:paraId="62F74461" w14:textId="77777777" w:rsidR="00442EE6" w:rsidRDefault="00442EE6" w:rsidP="00981755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ОИС</w:t>
      </w:r>
      <w:r w:rsidRPr="00442EE6">
        <w:rPr>
          <w:rFonts w:ascii="Times New Roman" w:hAnsi="Times New Roman"/>
          <w:sz w:val="24"/>
          <w:szCs w:val="24"/>
        </w:rPr>
        <w:t xml:space="preserve"> предоставляются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Pr="00442EE6">
        <w:rPr>
          <w:rFonts w:ascii="Times New Roman" w:hAnsi="Times New Roman"/>
          <w:sz w:val="24"/>
          <w:szCs w:val="24"/>
        </w:rPr>
        <w:t xml:space="preserve">у в состоянии «как есть». </w:t>
      </w:r>
      <w:r w:rsidR="00A03F1D" w:rsidRPr="00442EE6">
        <w:rPr>
          <w:rFonts w:ascii="Times New Roman" w:hAnsi="Times New Roman"/>
          <w:sz w:val="24"/>
          <w:szCs w:val="24"/>
        </w:rPr>
        <w:t>Лицензиа</w:t>
      </w:r>
      <w:r w:rsidR="00A03F1D">
        <w:rPr>
          <w:rFonts w:ascii="Times New Roman" w:hAnsi="Times New Roman"/>
          <w:sz w:val="24"/>
          <w:szCs w:val="24"/>
        </w:rPr>
        <w:t>т</w:t>
      </w:r>
      <w:r w:rsidR="00A03F1D" w:rsidRPr="00442EE6">
        <w:rPr>
          <w:rFonts w:ascii="Times New Roman" w:hAnsi="Times New Roman"/>
          <w:sz w:val="24"/>
          <w:szCs w:val="24"/>
        </w:rPr>
        <w:t xml:space="preserve"> </w:t>
      </w:r>
      <w:r w:rsidRPr="00442EE6">
        <w:rPr>
          <w:rFonts w:ascii="Times New Roman" w:hAnsi="Times New Roman"/>
          <w:sz w:val="24"/>
          <w:szCs w:val="24"/>
        </w:rPr>
        <w:t xml:space="preserve">не предоставляет каких-либо гарантий, прямых или подразумеваемых, включая, но не ограничиваясь гарантиями качеств и пригодности </w:t>
      </w:r>
      <w:r>
        <w:rPr>
          <w:rFonts w:ascii="Times New Roman" w:hAnsi="Times New Roman"/>
          <w:sz w:val="24"/>
          <w:szCs w:val="24"/>
        </w:rPr>
        <w:t>ОИС</w:t>
      </w:r>
      <w:r w:rsidRPr="00442EE6">
        <w:rPr>
          <w:rFonts w:ascii="Times New Roman" w:hAnsi="Times New Roman"/>
          <w:sz w:val="24"/>
          <w:szCs w:val="24"/>
        </w:rPr>
        <w:t xml:space="preserve"> для конечных целей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Pr="00442EE6">
        <w:rPr>
          <w:rFonts w:ascii="Times New Roman" w:hAnsi="Times New Roman"/>
          <w:sz w:val="24"/>
          <w:szCs w:val="24"/>
        </w:rPr>
        <w:t xml:space="preserve">а.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Pr="00442EE6">
        <w:rPr>
          <w:rFonts w:ascii="Times New Roman" w:hAnsi="Times New Roman"/>
          <w:sz w:val="24"/>
          <w:szCs w:val="24"/>
        </w:rPr>
        <w:t xml:space="preserve"> осведомлен о том, что некоторые </w:t>
      </w:r>
      <w:r>
        <w:rPr>
          <w:rFonts w:ascii="Times New Roman" w:hAnsi="Times New Roman"/>
          <w:sz w:val="24"/>
          <w:szCs w:val="24"/>
        </w:rPr>
        <w:t xml:space="preserve">аспекты работы ОИС зависят от </w:t>
      </w:r>
      <w:r w:rsidRPr="00442EE6">
        <w:rPr>
          <w:rFonts w:ascii="Times New Roman" w:hAnsi="Times New Roman"/>
          <w:sz w:val="24"/>
          <w:szCs w:val="24"/>
        </w:rPr>
        <w:t>информации, предоставленной из внешних источников информации, находящихся за пределами ответственности Лицензиара.</w:t>
      </w:r>
    </w:p>
    <w:p w14:paraId="430733B3" w14:textId="77777777" w:rsidR="00442EE6" w:rsidRDefault="00A03F1D" w:rsidP="00981755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2EE6">
        <w:rPr>
          <w:rFonts w:ascii="Times New Roman" w:hAnsi="Times New Roman"/>
          <w:sz w:val="24"/>
          <w:szCs w:val="24"/>
        </w:rPr>
        <w:t>Лицензиа</w:t>
      </w:r>
      <w:r>
        <w:rPr>
          <w:rFonts w:ascii="Times New Roman" w:hAnsi="Times New Roman"/>
          <w:sz w:val="24"/>
          <w:szCs w:val="24"/>
        </w:rPr>
        <w:t>т</w:t>
      </w:r>
      <w:r w:rsidRPr="00442EE6">
        <w:rPr>
          <w:rFonts w:ascii="Times New Roman" w:hAnsi="Times New Roman"/>
          <w:sz w:val="24"/>
          <w:szCs w:val="24"/>
        </w:rPr>
        <w:t xml:space="preserve"> </w:t>
      </w:r>
      <w:r w:rsidR="00442EE6" w:rsidRPr="00442EE6">
        <w:rPr>
          <w:rFonts w:ascii="Times New Roman" w:hAnsi="Times New Roman"/>
          <w:sz w:val="24"/>
          <w:szCs w:val="24"/>
        </w:rPr>
        <w:t xml:space="preserve">не несет ответственности перед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="00442EE6" w:rsidRPr="00442EE6">
        <w:rPr>
          <w:rFonts w:ascii="Times New Roman" w:hAnsi="Times New Roman"/>
          <w:sz w:val="24"/>
          <w:szCs w:val="24"/>
        </w:rPr>
        <w:t xml:space="preserve">ом за задержки, перебои в работе и невозможность полноценного использования </w:t>
      </w:r>
      <w:r w:rsidR="00442EE6">
        <w:rPr>
          <w:rFonts w:ascii="Times New Roman" w:hAnsi="Times New Roman"/>
          <w:sz w:val="24"/>
          <w:szCs w:val="24"/>
        </w:rPr>
        <w:t>ОИС</w:t>
      </w:r>
      <w:r w:rsidR="00442EE6" w:rsidRPr="00442EE6">
        <w:rPr>
          <w:rFonts w:ascii="Times New Roman" w:hAnsi="Times New Roman"/>
          <w:sz w:val="24"/>
          <w:szCs w:val="24"/>
        </w:rPr>
        <w:t xml:space="preserve"> из-за действий или бездействия третьих лиц, в том числе, но не ограничиваясь этим, в результате действий (бездействия) органов государственной власти, а также в случае установления законодательных и иных запретов, в результате которых становится невозможным функционирование </w:t>
      </w:r>
      <w:r w:rsidR="00442EE6">
        <w:rPr>
          <w:rFonts w:ascii="Times New Roman" w:hAnsi="Times New Roman"/>
          <w:sz w:val="24"/>
          <w:szCs w:val="24"/>
        </w:rPr>
        <w:t>ОИС</w:t>
      </w:r>
      <w:r w:rsidR="00442EE6" w:rsidRPr="00442EE6">
        <w:rPr>
          <w:rFonts w:ascii="Times New Roman" w:hAnsi="Times New Roman"/>
          <w:sz w:val="24"/>
          <w:szCs w:val="24"/>
        </w:rPr>
        <w:t xml:space="preserve"> как полностью, так и в любой его части, и/или из-за неработоспособности информационных каналов передачи данных, находящихся за пределами собственных ресурсов Лицензиара.</w:t>
      </w:r>
    </w:p>
    <w:p w14:paraId="06573A8A" w14:textId="77777777" w:rsidR="00442EE6" w:rsidRPr="00442EE6" w:rsidRDefault="00A03F1D" w:rsidP="00981755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2EE6">
        <w:rPr>
          <w:rFonts w:ascii="Times New Roman" w:hAnsi="Times New Roman"/>
          <w:sz w:val="24"/>
          <w:szCs w:val="24"/>
        </w:rPr>
        <w:t>Лицензиа</w:t>
      </w:r>
      <w:r>
        <w:rPr>
          <w:rFonts w:ascii="Times New Roman" w:hAnsi="Times New Roman"/>
          <w:sz w:val="24"/>
          <w:szCs w:val="24"/>
        </w:rPr>
        <w:t>т</w:t>
      </w:r>
      <w:r w:rsidRPr="00442EE6">
        <w:rPr>
          <w:rFonts w:ascii="Times New Roman" w:hAnsi="Times New Roman"/>
          <w:sz w:val="24"/>
          <w:szCs w:val="24"/>
        </w:rPr>
        <w:t xml:space="preserve"> </w:t>
      </w:r>
      <w:r w:rsidR="00442EE6" w:rsidRPr="00442EE6">
        <w:rPr>
          <w:rFonts w:ascii="Times New Roman" w:hAnsi="Times New Roman"/>
          <w:sz w:val="24"/>
          <w:szCs w:val="24"/>
        </w:rPr>
        <w:t xml:space="preserve">не несет ответственности за любые убытки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="00442EE6" w:rsidRPr="00442EE6">
        <w:rPr>
          <w:rFonts w:ascii="Times New Roman" w:hAnsi="Times New Roman"/>
          <w:sz w:val="24"/>
          <w:szCs w:val="24"/>
        </w:rPr>
        <w:t xml:space="preserve">а, а также третьих лиц, в том числе за упущенную выгоду, связанные с использованием или невозможностью использования </w:t>
      </w:r>
      <w:r w:rsidR="00442EE6">
        <w:rPr>
          <w:rFonts w:ascii="Times New Roman" w:hAnsi="Times New Roman"/>
          <w:sz w:val="24"/>
          <w:szCs w:val="24"/>
        </w:rPr>
        <w:t>ОИС</w:t>
      </w:r>
      <w:r w:rsidR="00442EE6" w:rsidRPr="00442EE6">
        <w:rPr>
          <w:rFonts w:ascii="Times New Roman" w:hAnsi="Times New Roman"/>
          <w:sz w:val="24"/>
          <w:szCs w:val="24"/>
        </w:rPr>
        <w:t xml:space="preserve">. В любом случае материальная ответственность </w:t>
      </w:r>
      <w:r w:rsidRPr="00442EE6">
        <w:rPr>
          <w:rFonts w:ascii="Times New Roman" w:hAnsi="Times New Roman"/>
          <w:sz w:val="24"/>
          <w:szCs w:val="24"/>
        </w:rPr>
        <w:t>Лицензиа</w:t>
      </w:r>
      <w:r>
        <w:rPr>
          <w:rFonts w:ascii="Times New Roman" w:hAnsi="Times New Roman"/>
          <w:sz w:val="24"/>
          <w:szCs w:val="24"/>
        </w:rPr>
        <w:t>т</w:t>
      </w:r>
      <w:r w:rsidRPr="00442EE6">
        <w:rPr>
          <w:rFonts w:ascii="Times New Roman" w:hAnsi="Times New Roman"/>
          <w:sz w:val="24"/>
          <w:szCs w:val="24"/>
        </w:rPr>
        <w:t xml:space="preserve">а </w:t>
      </w:r>
      <w:r w:rsidR="00442EE6" w:rsidRPr="00442EE6">
        <w:rPr>
          <w:rFonts w:ascii="Times New Roman" w:hAnsi="Times New Roman"/>
          <w:sz w:val="24"/>
          <w:szCs w:val="24"/>
        </w:rPr>
        <w:t xml:space="preserve">по каким-либо претензиям и искам, связанным с использованием или невозможностью использования </w:t>
      </w:r>
      <w:r w:rsidR="00442EE6">
        <w:rPr>
          <w:rFonts w:ascii="Times New Roman" w:hAnsi="Times New Roman"/>
          <w:sz w:val="24"/>
          <w:szCs w:val="24"/>
        </w:rPr>
        <w:t>ОИС</w:t>
      </w:r>
      <w:r w:rsidR="00442EE6" w:rsidRPr="00442EE6">
        <w:rPr>
          <w:rFonts w:ascii="Times New Roman" w:hAnsi="Times New Roman"/>
          <w:sz w:val="24"/>
          <w:szCs w:val="24"/>
        </w:rPr>
        <w:t xml:space="preserve">, не может превышать размера лицензионного вознаграждения, уплаченного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="00442EE6" w:rsidRPr="00442EE6">
        <w:rPr>
          <w:rFonts w:ascii="Times New Roman" w:hAnsi="Times New Roman"/>
          <w:sz w:val="24"/>
          <w:szCs w:val="24"/>
        </w:rPr>
        <w:t xml:space="preserve">ом пропорционально неиспользованному </w:t>
      </w:r>
      <w:r w:rsidR="00442EE6">
        <w:rPr>
          <w:rFonts w:ascii="Times New Roman" w:hAnsi="Times New Roman"/>
          <w:sz w:val="24"/>
          <w:szCs w:val="24"/>
        </w:rPr>
        <w:t>времени</w:t>
      </w:r>
      <w:r w:rsidR="00442EE6" w:rsidRPr="00442EE6">
        <w:rPr>
          <w:rFonts w:ascii="Times New Roman" w:hAnsi="Times New Roman"/>
          <w:sz w:val="24"/>
          <w:szCs w:val="24"/>
        </w:rPr>
        <w:t xml:space="preserve"> или количеству неиспользованных основных функциональных действий </w:t>
      </w:r>
      <w:r w:rsidR="00442EE6">
        <w:rPr>
          <w:rFonts w:ascii="Times New Roman" w:hAnsi="Times New Roman"/>
          <w:sz w:val="24"/>
          <w:szCs w:val="24"/>
        </w:rPr>
        <w:t>ОИС</w:t>
      </w:r>
      <w:r w:rsidR="00442EE6" w:rsidRPr="00442EE6">
        <w:rPr>
          <w:rFonts w:ascii="Times New Roman" w:hAnsi="Times New Roman"/>
          <w:sz w:val="24"/>
          <w:szCs w:val="24"/>
        </w:rPr>
        <w:t xml:space="preserve">, в зависимости от </w:t>
      </w:r>
      <w:r w:rsidR="00442EE6">
        <w:rPr>
          <w:rFonts w:ascii="Times New Roman" w:hAnsi="Times New Roman"/>
          <w:sz w:val="24"/>
          <w:szCs w:val="24"/>
        </w:rPr>
        <w:t>т</w:t>
      </w:r>
      <w:r w:rsidR="00442EE6" w:rsidRPr="00442EE6">
        <w:rPr>
          <w:rFonts w:ascii="Times New Roman" w:hAnsi="Times New Roman"/>
          <w:sz w:val="24"/>
          <w:szCs w:val="24"/>
        </w:rPr>
        <w:t>ипа лицензии.</w:t>
      </w:r>
    </w:p>
    <w:p w14:paraId="5B6D71CF" w14:textId="77777777" w:rsidR="00442EE6" w:rsidRPr="002A58EB" w:rsidRDefault="00442EE6" w:rsidP="00981755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2EE6">
        <w:rPr>
          <w:rFonts w:ascii="Times New Roman" w:hAnsi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обстоятельств чрезвычайного характера, которые Стороны не могли предвидеть или предотвратить. При наступлении указанных обстоятельств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Договору. В этом случае срок выполнения Стороной обязательств по Договору отодвигается соразмерно времени, в течение которого действуют эти обстоятельства и их последствия. Если данные обстоятельства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условий Договора.</w:t>
      </w:r>
    </w:p>
    <w:p w14:paraId="10B3FC73" w14:textId="77777777" w:rsidR="002A58EB" w:rsidRPr="002A58EB" w:rsidRDefault="002A58EB" w:rsidP="002A5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E890FB" w14:textId="77777777" w:rsidR="00442EE6" w:rsidRPr="008E26C9" w:rsidRDefault="00442EE6" w:rsidP="0098175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26C9">
        <w:rPr>
          <w:rFonts w:ascii="Times New Roman" w:hAnsi="Times New Roman"/>
          <w:b/>
          <w:bCs/>
          <w:sz w:val="24"/>
          <w:szCs w:val="24"/>
        </w:rPr>
        <w:t>Конфиденциальность информации и обработка персональных данных.</w:t>
      </w:r>
    </w:p>
    <w:p w14:paraId="6C0ED8C7" w14:textId="77777777" w:rsidR="00442EE6" w:rsidRDefault="00442EE6" w:rsidP="00FE0B81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2EE6">
        <w:rPr>
          <w:rFonts w:ascii="Times New Roman" w:hAnsi="Times New Roman"/>
          <w:sz w:val="24"/>
          <w:szCs w:val="24"/>
        </w:rPr>
        <w:t>Стороны обязуются не разглашать и не использовать в своих интересах, равно как и в интересах любых третьих лиц, информацию конфиденциального характера как в течение срока действия Договора, так и в течение трех лет после прекращения его действия по любому основанию.</w:t>
      </w:r>
      <w:r w:rsidR="00FE0B81">
        <w:rPr>
          <w:rFonts w:ascii="Times New Roman" w:hAnsi="Times New Roman"/>
          <w:sz w:val="24"/>
          <w:szCs w:val="24"/>
        </w:rPr>
        <w:t xml:space="preserve"> </w:t>
      </w:r>
      <w:r w:rsidR="00FE0B81">
        <w:rPr>
          <w:rFonts w:ascii="Times New Roman" w:hAnsi="Times New Roman"/>
          <w:sz w:val="24"/>
          <w:szCs w:val="24"/>
        </w:rPr>
        <w:br/>
      </w:r>
      <w:r w:rsidRPr="00FE0B81">
        <w:rPr>
          <w:rFonts w:ascii="Times New Roman" w:hAnsi="Times New Roman"/>
          <w:sz w:val="24"/>
          <w:szCs w:val="24"/>
        </w:rPr>
        <w:t>Для целей настоящего Договора термин «информация конфиденциального характера» означает любую деловую, коммерческую, техническую и иную информацию, которая не может быть известна Сторонам и/или третьим лицам из общедоступных источников, переданную одной Стороной другой Стороне в письменной или любой иной форме с пометкой «конфиденциально» или с указанием о том, что передаваемая информация является конфиденциальной, которая по соглашению Сторон и/или в соответствии с применимым законодательством может быть признана конфиденциальной и которая стала известной Сторонам в связи с заключением и исполнением настоящего Договора, а также любые другие сведения, переданные одной Стороной другой Стороне в письменной или любой иной форме с пометкой «конфиденциально» или с указанием о том, что передаваемые сведения являются конфиденциальными, и касающиеся исполнения Сторонами своих обязательств и осуществления Сторонами своих прав по Договору.</w:t>
      </w:r>
      <w:r w:rsidR="00FE0B81">
        <w:rPr>
          <w:rFonts w:ascii="Times New Roman" w:hAnsi="Times New Roman"/>
          <w:sz w:val="24"/>
          <w:szCs w:val="24"/>
        </w:rPr>
        <w:t xml:space="preserve"> </w:t>
      </w:r>
      <w:r w:rsidRPr="00FE0B81">
        <w:rPr>
          <w:rFonts w:ascii="Times New Roman" w:hAnsi="Times New Roman"/>
          <w:sz w:val="24"/>
          <w:szCs w:val="24"/>
        </w:rPr>
        <w:t>Передача какой-либо из Сторон указанной информации третьим лицам возможна только после согласования с другой Стороной за исключением случаев, когда обязанность предоставлять указанные сведения правоохранительным, налоговым, таможенным и иным государственным контролирующим органам установлена законодательством Российской Федерации.</w:t>
      </w:r>
    </w:p>
    <w:p w14:paraId="109F4434" w14:textId="46677255" w:rsidR="002A58EB" w:rsidRPr="00FE0B81" w:rsidRDefault="00442EE6" w:rsidP="00FE0B81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E0B81">
        <w:rPr>
          <w:rFonts w:ascii="Times New Roman" w:hAnsi="Times New Roman"/>
          <w:sz w:val="24"/>
          <w:szCs w:val="24"/>
        </w:rPr>
        <w:t xml:space="preserve">Стороны признают, что при исполнении настоящего Договора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Pr="00FE0B81">
        <w:rPr>
          <w:rFonts w:ascii="Times New Roman" w:hAnsi="Times New Roman"/>
          <w:sz w:val="24"/>
          <w:szCs w:val="24"/>
        </w:rPr>
        <w:t xml:space="preserve"> может передать в ОИС сведения, содержащие персональные данные третьих лиц (запросы API, информация, указываемая в Web-интерфейсе). Стороны согласились, что оператором персональных данных в этом случае выступает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Pr="00FE0B81">
        <w:rPr>
          <w:rFonts w:ascii="Times New Roman" w:hAnsi="Times New Roman"/>
          <w:sz w:val="24"/>
          <w:szCs w:val="24"/>
        </w:rPr>
        <w:t xml:space="preserve">, а Лицензиар является лицом, производящим обработку персональных данных </w:t>
      </w:r>
      <w:r w:rsidRPr="00FE0B81">
        <w:rPr>
          <w:rFonts w:ascii="Times New Roman" w:hAnsi="Times New Roman"/>
          <w:sz w:val="24"/>
          <w:szCs w:val="24"/>
        </w:rPr>
        <w:lastRenderedPageBreak/>
        <w:t xml:space="preserve">по поручению оператора в соответствие с частями 3, 4 и 5 статьи 6 Федерального закона 152-ФЗ «О персональных данных». При этом, поручением оператора будет считаться запрос API или информация, указываемая пользователями в Web-интерфейсе, содержащие персональные данные, перечнем действий (операций) с персональными данными и цели их обработки – выбранный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Pr="00FE0B81">
        <w:rPr>
          <w:rFonts w:ascii="Times New Roman" w:hAnsi="Times New Roman"/>
          <w:sz w:val="24"/>
          <w:szCs w:val="24"/>
        </w:rPr>
        <w:t xml:space="preserve">ом метод API или способ использования Web-интерфейса. Лицензиар, в свою очередь, обязуется соблюдать конфиденциальность персональных данных и обеспечивать безопасность персональных данных при их обработке и требования к защите в соответствие со ст.19 Федерального закона 152-ФЗ «О персональных данных», принимать правовые, организационные и технические меры по обеспечению безопасности персональных данных при их обработке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переданных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Pr="00FE0B81">
        <w:rPr>
          <w:rFonts w:ascii="Times New Roman" w:hAnsi="Times New Roman"/>
          <w:sz w:val="24"/>
          <w:szCs w:val="24"/>
        </w:rPr>
        <w:t xml:space="preserve">ом Лицензиару для обработки. В случае если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Pr="00FE0B81">
        <w:rPr>
          <w:rFonts w:ascii="Times New Roman" w:hAnsi="Times New Roman"/>
          <w:sz w:val="24"/>
          <w:szCs w:val="24"/>
        </w:rPr>
        <w:t xml:space="preserve"> понесет убытки и имущественные потери (штрафы государственных органов, выплаты 3 лицам и пр.), связанные с виновными действиями/бездействием Лицензиара при исполнении указанных в данном пункте обязанностей, Лицензиар обязуется возместить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Pr="00FE0B81">
        <w:rPr>
          <w:rFonts w:ascii="Times New Roman" w:hAnsi="Times New Roman"/>
          <w:sz w:val="24"/>
          <w:szCs w:val="24"/>
        </w:rPr>
        <w:t xml:space="preserve">у такие убытки и имущественные потери на основании предъявленной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Pr="00FE0B81">
        <w:rPr>
          <w:rFonts w:ascii="Times New Roman" w:hAnsi="Times New Roman"/>
          <w:sz w:val="24"/>
          <w:szCs w:val="24"/>
        </w:rPr>
        <w:t>ом претензии и письменных доказательств в течение 10 (Десяти) дней с момента ее получения.</w:t>
      </w:r>
    </w:p>
    <w:p w14:paraId="490846BF" w14:textId="77777777" w:rsidR="00442EE6" w:rsidRPr="002A58EB" w:rsidRDefault="00442EE6" w:rsidP="00442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8EEEA4" w14:textId="77777777" w:rsidR="002A58EB" w:rsidRPr="008E26C9" w:rsidRDefault="002A58EB" w:rsidP="0098175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26C9">
        <w:rPr>
          <w:rFonts w:ascii="Times New Roman" w:hAnsi="Times New Roman"/>
          <w:b/>
          <w:bCs/>
          <w:sz w:val="24"/>
          <w:szCs w:val="24"/>
        </w:rPr>
        <w:t>Разрешение споров</w:t>
      </w:r>
      <w:r w:rsidR="00C014B2" w:rsidRPr="008E26C9">
        <w:rPr>
          <w:rFonts w:ascii="Times New Roman" w:hAnsi="Times New Roman"/>
          <w:b/>
          <w:bCs/>
          <w:sz w:val="24"/>
          <w:szCs w:val="24"/>
        </w:rPr>
        <w:t>.</w:t>
      </w:r>
    </w:p>
    <w:p w14:paraId="4F6600F0" w14:textId="77777777" w:rsidR="00BC1D62" w:rsidRPr="00BC1D62" w:rsidRDefault="00BC1D62" w:rsidP="00FE0B81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9" w:firstLine="558"/>
        <w:jc w:val="both"/>
        <w:rPr>
          <w:rFonts w:ascii="Times New Roman" w:hAnsi="Times New Roman"/>
          <w:sz w:val="24"/>
          <w:szCs w:val="24"/>
        </w:rPr>
      </w:pPr>
      <w:r w:rsidRPr="00BC1D62">
        <w:rPr>
          <w:rFonts w:ascii="Times New Roman" w:hAnsi="Times New Roman"/>
          <w:sz w:val="24"/>
          <w:szCs w:val="24"/>
        </w:rPr>
        <w:t>Стороны принимают меры к непосредственному урегулированию споров, возникающих при исполнении и/или толковании Договора, путем переговоров. Разногласия, по которым Стороны не придут к согласию в ходе переговоров, подлежат рассмотрению в Арбитражном суде по месту нахождения ответчика с обязательным соблюдением претензионного порядка урегулирования споров и разногласий. Срок ответа на претензию 20 (двадцать) календарных дней с момента ее поступления в письменной форме или в электронном виде, заверенной квалифицированной электронной подписью.</w:t>
      </w:r>
    </w:p>
    <w:p w14:paraId="173EDE97" w14:textId="77777777" w:rsidR="002A58EB" w:rsidRDefault="00BC1D62" w:rsidP="00FE0B81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9" w:firstLine="558"/>
        <w:jc w:val="both"/>
        <w:rPr>
          <w:rFonts w:ascii="Times New Roman" w:hAnsi="Times New Roman"/>
          <w:sz w:val="24"/>
          <w:szCs w:val="24"/>
        </w:rPr>
      </w:pPr>
      <w:r w:rsidRPr="00BC1D62">
        <w:rPr>
          <w:rFonts w:ascii="Times New Roman" w:hAnsi="Times New Roman"/>
          <w:sz w:val="24"/>
          <w:szCs w:val="24"/>
        </w:rPr>
        <w:t>По всем вопросам, не нашедшим своего решения в условиях Договора, но прямо или косвенно вытекающим из отношений Сторон по нему, затрагивающим имущественные интересы и деловую репутацию Сторон Договора, они будут руководствоваться положениями действующего законодательства РФ.</w:t>
      </w:r>
    </w:p>
    <w:p w14:paraId="61EE13CE" w14:textId="77777777" w:rsidR="00C014B2" w:rsidRPr="002A58EB" w:rsidRDefault="00C014B2" w:rsidP="00BC1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7AB495" w14:textId="77777777" w:rsidR="00C014B2" w:rsidRPr="008E26C9" w:rsidRDefault="00C014B2" w:rsidP="0098175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26C9">
        <w:rPr>
          <w:rFonts w:ascii="Times New Roman" w:hAnsi="Times New Roman"/>
          <w:b/>
          <w:bCs/>
          <w:sz w:val="24"/>
          <w:szCs w:val="24"/>
        </w:rPr>
        <w:t>Информация об уровне сервиса (SLA).</w:t>
      </w:r>
    </w:p>
    <w:p w14:paraId="4F6E7D70" w14:textId="77777777" w:rsidR="00C014B2" w:rsidRPr="00C014B2" w:rsidRDefault="00C014B2" w:rsidP="00FE0B81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9" w:firstLine="558"/>
        <w:jc w:val="both"/>
        <w:rPr>
          <w:rFonts w:ascii="Times New Roman" w:hAnsi="Times New Roman"/>
          <w:sz w:val="24"/>
          <w:szCs w:val="24"/>
        </w:rPr>
      </w:pPr>
      <w:r w:rsidRPr="00C014B2">
        <w:rPr>
          <w:rFonts w:ascii="Times New Roman" w:hAnsi="Times New Roman"/>
          <w:sz w:val="24"/>
          <w:szCs w:val="24"/>
        </w:rPr>
        <w:t xml:space="preserve">Лицензиар принимает от представителей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Pr="00C014B2">
        <w:rPr>
          <w:rFonts w:ascii="Times New Roman" w:hAnsi="Times New Roman"/>
          <w:sz w:val="24"/>
          <w:szCs w:val="24"/>
        </w:rPr>
        <w:t>а (</w:t>
      </w:r>
      <w:r>
        <w:rPr>
          <w:rFonts w:ascii="Times New Roman" w:hAnsi="Times New Roman"/>
          <w:sz w:val="24"/>
          <w:szCs w:val="24"/>
        </w:rPr>
        <w:t>п</w:t>
      </w:r>
      <w:r w:rsidRPr="00C014B2">
        <w:rPr>
          <w:rFonts w:ascii="Times New Roman" w:hAnsi="Times New Roman"/>
          <w:sz w:val="24"/>
          <w:szCs w:val="24"/>
        </w:rPr>
        <w:t xml:space="preserve">ользователей) обращения по вопросам работы Сервисов, Web-интерфейсов и API по телефону технической поддержки 8-800-333-22-05, на </w:t>
      </w:r>
      <w:proofErr w:type="spellStart"/>
      <w:r w:rsidRPr="00C014B2">
        <w:rPr>
          <w:rFonts w:ascii="Times New Roman" w:hAnsi="Times New Roman"/>
          <w:sz w:val="24"/>
          <w:szCs w:val="24"/>
        </w:rPr>
        <w:t>e-mail</w:t>
      </w:r>
      <w:proofErr w:type="spellEnd"/>
      <w:r w:rsidRPr="00C014B2">
        <w:rPr>
          <w:rFonts w:ascii="Times New Roman" w:hAnsi="Times New Roman"/>
          <w:sz w:val="24"/>
          <w:szCs w:val="24"/>
        </w:rPr>
        <w:t xml:space="preserve"> технической поддержки support@ntssoft.ru, в чате Telegram https://t.me/NTSsupport</w:t>
      </w:r>
    </w:p>
    <w:p w14:paraId="5CCF0C33" w14:textId="77777777" w:rsidR="00C014B2" w:rsidRPr="00C014B2" w:rsidRDefault="00C014B2" w:rsidP="00FE0B81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9" w:firstLine="558"/>
        <w:jc w:val="both"/>
        <w:rPr>
          <w:rFonts w:ascii="Times New Roman" w:hAnsi="Times New Roman"/>
          <w:sz w:val="24"/>
          <w:szCs w:val="24"/>
        </w:rPr>
      </w:pPr>
      <w:r w:rsidRPr="00C014B2">
        <w:rPr>
          <w:rFonts w:ascii="Times New Roman" w:hAnsi="Times New Roman"/>
          <w:sz w:val="24"/>
          <w:szCs w:val="24"/>
        </w:rPr>
        <w:t xml:space="preserve">Лицензиар назначает обращению </w:t>
      </w:r>
      <w:r>
        <w:rPr>
          <w:rFonts w:ascii="Times New Roman" w:hAnsi="Times New Roman"/>
          <w:sz w:val="24"/>
          <w:szCs w:val="24"/>
        </w:rPr>
        <w:t>п</w:t>
      </w:r>
      <w:r w:rsidRPr="00C014B2">
        <w:rPr>
          <w:rFonts w:ascii="Times New Roman" w:hAnsi="Times New Roman"/>
          <w:sz w:val="24"/>
          <w:szCs w:val="24"/>
        </w:rPr>
        <w:t>ользователя по инциденту приоритеты в зависимости от уровня критичности инцидента.</w:t>
      </w:r>
    </w:p>
    <w:p w14:paraId="0E13EA8E" w14:textId="77777777" w:rsidR="00C014B2" w:rsidRPr="00C014B2" w:rsidRDefault="00C014B2" w:rsidP="00FE0B81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9" w:firstLine="558"/>
        <w:jc w:val="both"/>
        <w:rPr>
          <w:rFonts w:ascii="Times New Roman" w:hAnsi="Times New Roman"/>
          <w:sz w:val="24"/>
          <w:szCs w:val="24"/>
        </w:rPr>
      </w:pPr>
      <w:r w:rsidRPr="00C014B2">
        <w:rPr>
          <w:rFonts w:ascii="Times New Roman" w:hAnsi="Times New Roman"/>
          <w:sz w:val="24"/>
          <w:szCs w:val="24"/>
        </w:rPr>
        <w:t xml:space="preserve">Обращения по инцидентам высшего приоритета должны производится представителями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Pr="00C014B2">
        <w:rPr>
          <w:rFonts w:ascii="Times New Roman" w:hAnsi="Times New Roman"/>
          <w:sz w:val="24"/>
          <w:szCs w:val="24"/>
        </w:rPr>
        <w:t xml:space="preserve">а по телефону технической поддержки с обязательным дублированием на указанный </w:t>
      </w:r>
      <w:r w:rsidR="00FE0B81">
        <w:rPr>
          <w:rFonts w:ascii="Times New Roman" w:hAnsi="Times New Roman"/>
          <w:sz w:val="24"/>
          <w:szCs w:val="24"/>
        </w:rPr>
        <w:t>в п 7.1.</w:t>
      </w:r>
      <w:r w:rsidRPr="00C014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4B2">
        <w:rPr>
          <w:rFonts w:ascii="Times New Roman" w:hAnsi="Times New Roman"/>
          <w:sz w:val="24"/>
          <w:szCs w:val="24"/>
        </w:rPr>
        <w:t>e-mail</w:t>
      </w:r>
      <w:proofErr w:type="spellEnd"/>
      <w:r w:rsidRPr="00C014B2">
        <w:rPr>
          <w:rFonts w:ascii="Times New Roman" w:hAnsi="Times New Roman"/>
          <w:sz w:val="24"/>
          <w:szCs w:val="24"/>
        </w:rPr>
        <w:t>.</w:t>
      </w:r>
    </w:p>
    <w:p w14:paraId="2D19FDE3" w14:textId="77777777" w:rsidR="00C014B2" w:rsidRPr="00C014B2" w:rsidRDefault="00C014B2" w:rsidP="00FE0B81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9" w:firstLine="558"/>
        <w:jc w:val="both"/>
        <w:rPr>
          <w:rFonts w:ascii="Times New Roman" w:hAnsi="Times New Roman"/>
          <w:sz w:val="24"/>
          <w:szCs w:val="24"/>
        </w:rPr>
      </w:pPr>
      <w:r w:rsidRPr="00C014B2">
        <w:rPr>
          <w:rFonts w:ascii="Times New Roman" w:hAnsi="Times New Roman"/>
          <w:sz w:val="24"/>
          <w:szCs w:val="24"/>
        </w:rPr>
        <w:t xml:space="preserve">В зависимости от приоритета инцидента Лицензиар приступает к решению инцидента (время реакции) не позднее 1 часа с момента обращения (высший приоритет), первых 3х часов рабочего времени (высокий приоритет), 1 рабочего дня (средний приоритет), 10 рабочих дней (низкий приоритет). </w:t>
      </w:r>
    </w:p>
    <w:p w14:paraId="592DBF0F" w14:textId="77777777" w:rsidR="00C014B2" w:rsidRPr="00C014B2" w:rsidRDefault="00C014B2" w:rsidP="00FE0B81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9" w:firstLine="558"/>
        <w:jc w:val="both"/>
        <w:rPr>
          <w:rFonts w:ascii="Times New Roman" w:hAnsi="Times New Roman"/>
          <w:sz w:val="24"/>
          <w:szCs w:val="24"/>
        </w:rPr>
      </w:pPr>
      <w:r w:rsidRPr="00C014B2">
        <w:rPr>
          <w:rFonts w:ascii="Times New Roman" w:hAnsi="Times New Roman"/>
          <w:sz w:val="24"/>
          <w:szCs w:val="24"/>
        </w:rPr>
        <w:t>В зависимости от приоритета инцидента время решения с момента обращения должно составлять не более 24 часов (высший приоритет), 1 рабочего дня (высокий приоритет), 10 рабочих дней (средний приоритет), 30 рабочих дней (низкий приоритет).</w:t>
      </w:r>
    </w:p>
    <w:p w14:paraId="4B079B3C" w14:textId="77777777" w:rsidR="002A58EB" w:rsidRPr="002A58EB" w:rsidRDefault="00C014B2" w:rsidP="00FE0B81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9" w:firstLine="558"/>
        <w:jc w:val="both"/>
        <w:rPr>
          <w:rFonts w:ascii="Times New Roman" w:hAnsi="Times New Roman"/>
          <w:sz w:val="24"/>
          <w:szCs w:val="24"/>
        </w:rPr>
      </w:pPr>
      <w:r w:rsidRPr="00C014B2">
        <w:rPr>
          <w:rFonts w:ascii="Times New Roman" w:hAnsi="Times New Roman"/>
          <w:sz w:val="24"/>
          <w:szCs w:val="24"/>
        </w:rPr>
        <w:t xml:space="preserve">Уполномоченные представители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Pr="00C014B2">
        <w:rPr>
          <w:rFonts w:ascii="Times New Roman" w:hAnsi="Times New Roman"/>
          <w:sz w:val="24"/>
          <w:szCs w:val="24"/>
        </w:rPr>
        <w:t xml:space="preserve">а имеют право обратиться к </w:t>
      </w:r>
      <w:r w:rsidR="00A03F1D" w:rsidRPr="00C014B2">
        <w:rPr>
          <w:rFonts w:ascii="Times New Roman" w:hAnsi="Times New Roman"/>
          <w:sz w:val="24"/>
          <w:szCs w:val="24"/>
        </w:rPr>
        <w:t>Лицензиа</w:t>
      </w:r>
      <w:r w:rsidR="00A03F1D">
        <w:rPr>
          <w:rFonts w:ascii="Times New Roman" w:hAnsi="Times New Roman"/>
          <w:sz w:val="24"/>
          <w:szCs w:val="24"/>
        </w:rPr>
        <w:t>т</w:t>
      </w:r>
      <w:r w:rsidR="00A03F1D" w:rsidRPr="00C014B2">
        <w:rPr>
          <w:rFonts w:ascii="Times New Roman" w:hAnsi="Times New Roman"/>
          <w:sz w:val="24"/>
          <w:szCs w:val="24"/>
        </w:rPr>
        <w:t xml:space="preserve">у </w:t>
      </w:r>
      <w:r w:rsidRPr="00C014B2">
        <w:rPr>
          <w:rFonts w:ascii="Times New Roman" w:hAnsi="Times New Roman"/>
          <w:sz w:val="24"/>
          <w:szCs w:val="24"/>
        </w:rPr>
        <w:t xml:space="preserve">с просьбой об </w:t>
      </w:r>
      <w:proofErr w:type="spellStart"/>
      <w:r w:rsidRPr="00C014B2">
        <w:rPr>
          <w:rFonts w:ascii="Times New Roman" w:hAnsi="Times New Roman"/>
          <w:sz w:val="24"/>
          <w:szCs w:val="24"/>
        </w:rPr>
        <w:t>эскалировании</w:t>
      </w:r>
      <w:proofErr w:type="spellEnd"/>
      <w:r w:rsidRPr="00C014B2">
        <w:rPr>
          <w:rFonts w:ascii="Times New Roman" w:hAnsi="Times New Roman"/>
          <w:sz w:val="24"/>
          <w:szCs w:val="24"/>
        </w:rPr>
        <w:t xml:space="preserve"> обращения и поднятия приоритета инцидента.</w:t>
      </w:r>
    </w:p>
    <w:p w14:paraId="7DDB1F24" w14:textId="77777777" w:rsidR="002A58EB" w:rsidRPr="002A58EB" w:rsidRDefault="002A58EB" w:rsidP="00C01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A4699D1" w14:textId="77777777" w:rsidR="002A58EB" w:rsidRPr="008E26C9" w:rsidRDefault="00C014B2" w:rsidP="0098175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26C9">
        <w:rPr>
          <w:rFonts w:ascii="Times New Roman" w:hAnsi="Times New Roman"/>
          <w:b/>
          <w:bCs/>
          <w:sz w:val="24"/>
          <w:szCs w:val="24"/>
        </w:rPr>
        <w:t>Срок действия Договора.</w:t>
      </w:r>
    </w:p>
    <w:p w14:paraId="6187DCF0" w14:textId="77777777" w:rsidR="00C014B2" w:rsidRDefault="00C014B2" w:rsidP="00FE0B81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9" w:firstLine="558"/>
        <w:jc w:val="both"/>
        <w:rPr>
          <w:rFonts w:ascii="Times New Roman" w:hAnsi="Times New Roman"/>
          <w:sz w:val="24"/>
          <w:szCs w:val="24"/>
        </w:rPr>
      </w:pPr>
      <w:r w:rsidRPr="00C014B2">
        <w:rPr>
          <w:rFonts w:ascii="Times New Roman" w:hAnsi="Times New Roman"/>
          <w:sz w:val="24"/>
          <w:szCs w:val="24"/>
        </w:rPr>
        <w:t>Договор вступает в силу с момента его подписания и действует по «31» декабря 2025 года. В случае если за 30 (тридцать) календарных дней до истечения срока действия Договора ни одна из сторон не заявит о своем намерении его расторгнуть, то настоящий Договор считается пролонгированным на тех же условиях на каждый последующий календарный год. Количество пролонгаций не ограничено</w:t>
      </w:r>
    </w:p>
    <w:p w14:paraId="3433C040" w14:textId="77777777" w:rsidR="002A58EB" w:rsidRDefault="000932C3" w:rsidP="00FE0B81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9" w:firstLine="558"/>
        <w:jc w:val="both"/>
        <w:rPr>
          <w:rFonts w:ascii="Times New Roman" w:hAnsi="Times New Roman"/>
          <w:sz w:val="24"/>
          <w:szCs w:val="24"/>
        </w:rPr>
      </w:pPr>
      <w:r w:rsidRPr="000932C3">
        <w:rPr>
          <w:rFonts w:ascii="Times New Roman" w:hAnsi="Times New Roman"/>
          <w:sz w:val="24"/>
          <w:szCs w:val="24"/>
        </w:rPr>
        <w:t xml:space="preserve">Договор может быть расторгнут по инициативе любой из Сторон. О желании расторгнуть Договор Сторона письменно уведомляет другую Сторону не менее чем за 30 (тридцать) календарных </w:t>
      </w:r>
      <w:r w:rsidRPr="000932C3">
        <w:rPr>
          <w:rFonts w:ascii="Times New Roman" w:hAnsi="Times New Roman"/>
          <w:sz w:val="24"/>
          <w:szCs w:val="24"/>
        </w:rPr>
        <w:lastRenderedPageBreak/>
        <w:t>дней до предполагаемой даты расторжения с указанием причин расторжения и даты прекращения Договора.</w:t>
      </w:r>
    </w:p>
    <w:p w14:paraId="406321A7" w14:textId="77777777" w:rsidR="000932C3" w:rsidRDefault="000932C3" w:rsidP="00FE0B81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9" w:firstLine="558"/>
        <w:jc w:val="both"/>
        <w:rPr>
          <w:rFonts w:ascii="Times New Roman" w:hAnsi="Times New Roman"/>
          <w:sz w:val="24"/>
          <w:szCs w:val="24"/>
        </w:rPr>
      </w:pPr>
      <w:r w:rsidRPr="000932C3">
        <w:rPr>
          <w:rFonts w:ascii="Times New Roman" w:hAnsi="Times New Roman"/>
          <w:sz w:val="24"/>
          <w:szCs w:val="24"/>
        </w:rPr>
        <w:t xml:space="preserve">Прекращение срока действия Договора по любому из оснований не освобождает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Pr="000932C3">
        <w:rPr>
          <w:rFonts w:ascii="Times New Roman" w:hAnsi="Times New Roman"/>
          <w:sz w:val="24"/>
          <w:szCs w:val="24"/>
        </w:rPr>
        <w:t xml:space="preserve">а от обязанности оплатить вознаграждение за период фактического действия Договора, а </w:t>
      </w:r>
      <w:r w:rsidR="00A03F1D" w:rsidRPr="000932C3">
        <w:rPr>
          <w:rFonts w:ascii="Times New Roman" w:hAnsi="Times New Roman"/>
          <w:sz w:val="24"/>
          <w:szCs w:val="24"/>
        </w:rPr>
        <w:t>Лицензиа</w:t>
      </w:r>
      <w:r w:rsidR="00A03F1D">
        <w:rPr>
          <w:rFonts w:ascii="Times New Roman" w:hAnsi="Times New Roman"/>
          <w:sz w:val="24"/>
          <w:szCs w:val="24"/>
        </w:rPr>
        <w:t>т</w:t>
      </w:r>
      <w:r w:rsidR="00A03F1D" w:rsidRPr="000932C3">
        <w:rPr>
          <w:rFonts w:ascii="Times New Roman" w:hAnsi="Times New Roman"/>
          <w:sz w:val="24"/>
          <w:szCs w:val="24"/>
        </w:rPr>
        <w:t xml:space="preserve">а </w:t>
      </w:r>
      <w:r w:rsidRPr="000932C3">
        <w:rPr>
          <w:rFonts w:ascii="Times New Roman" w:hAnsi="Times New Roman"/>
          <w:sz w:val="24"/>
          <w:szCs w:val="24"/>
        </w:rPr>
        <w:t xml:space="preserve">исполнить все обязательства по Договору. В случае расторжения Договора по инициативе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Pr="000932C3">
        <w:rPr>
          <w:rFonts w:ascii="Times New Roman" w:hAnsi="Times New Roman"/>
          <w:sz w:val="24"/>
          <w:szCs w:val="24"/>
        </w:rPr>
        <w:t xml:space="preserve">а при отсутствии виновных действий/бездействий </w:t>
      </w:r>
      <w:r w:rsidR="00A03F1D" w:rsidRPr="000932C3">
        <w:rPr>
          <w:rFonts w:ascii="Times New Roman" w:hAnsi="Times New Roman"/>
          <w:sz w:val="24"/>
          <w:szCs w:val="24"/>
        </w:rPr>
        <w:t>Лицензиа</w:t>
      </w:r>
      <w:r w:rsidR="00A03F1D">
        <w:rPr>
          <w:rFonts w:ascii="Times New Roman" w:hAnsi="Times New Roman"/>
          <w:sz w:val="24"/>
          <w:szCs w:val="24"/>
        </w:rPr>
        <w:t>т</w:t>
      </w:r>
      <w:r w:rsidR="00A03F1D" w:rsidRPr="000932C3">
        <w:rPr>
          <w:rFonts w:ascii="Times New Roman" w:hAnsi="Times New Roman"/>
          <w:sz w:val="24"/>
          <w:szCs w:val="24"/>
        </w:rPr>
        <w:t>а</w:t>
      </w:r>
      <w:r w:rsidRPr="000932C3">
        <w:rPr>
          <w:rFonts w:ascii="Times New Roman" w:hAnsi="Times New Roman"/>
          <w:sz w:val="24"/>
          <w:szCs w:val="24"/>
        </w:rPr>
        <w:t xml:space="preserve">, нарушающих условия Договора, оплаченное вознаграждение не пересчитывается и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Pr="000932C3">
        <w:rPr>
          <w:rFonts w:ascii="Times New Roman" w:hAnsi="Times New Roman"/>
          <w:sz w:val="24"/>
          <w:szCs w:val="24"/>
        </w:rPr>
        <w:t>у не возвращается.</w:t>
      </w:r>
    </w:p>
    <w:p w14:paraId="360EEBAB" w14:textId="77777777" w:rsidR="000932C3" w:rsidRPr="002A58EB" w:rsidRDefault="000932C3" w:rsidP="00093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573DD74" w14:textId="77777777" w:rsidR="002A58EB" w:rsidRPr="008E26C9" w:rsidRDefault="002A58EB" w:rsidP="0098175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26C9">
        <w:rPr>
          <w:rFonts w:ascii="Times New Roman" w:hAnsi="Times New Roman"/>
          <w:b/>
          <w:bCs/>
          <w:sz w:val="24"/>
          <w:szCs w:val="24"/>
        </w:rPr>
        <w:t>Дополнительные условия и заключительные положения</w:t>
      </w:r>
    </w:p>
    <w:p w14:paraId="79039F47" w14:textId="77777777" w:rsidR="002A58EB" w:rsidRPr="002A58EB" w:rsidRDefault="002A58EB" w:rsidP="00A03F1D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9" w:firstLine="558"/>
        <w:jc w:val="both"/>
        <w:rPr>
          <w:rFonts w:ascii="Times New Roman" w:hAnsi="Times New Roman"/>
          <w:sz w:val="24"/>
          <w:szCs w:val="24"/>
        </w:rPr>
      </w:pPr>
      <w:r w:rsidRPr="002A58EB">
        <w:rPr>
          <w:rFonts w:ascii="Times New Roman" w:hAnsi="Times New Roman"/>
          <w:sz w:val="24"/>
          <w:szCs w:val="24"/>
        </w:rPr>
        <w:t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14:paraId="1B02559D" w14:textId="77777777" w:rsidR="002A58EB" w:rsidRPr="002A58EB" w:rsidRDefault="002A58EB" w:rsidP="00A03F1D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9" w:firstLine="558"/>
        <w:jc w:val="both"/>
        <w:rPr>
          <w:rFonts w:ascii="Times New Roman" w:hAnsi="Times New Roman"/>
          <w:sz w:val="24"/>
          <w:szCs w:val="24"/>
        </w:rPr>
      </w:pPr>
      <w:r w:rsidRPr="002A58EB">
        <w:rPr>
          <w:rFonts w:ascii="Times New Roman" w:hAnsi="Times New Roman"/>
          <w:sz w:val="24"/>
          <w:szCs w:val="24"/>
        </w:rPr>
        <w:t>Стороны обязуются своевременно письменно извещать друг друга об изменении своих реквизитов.</w:t>
      </w:r>
    </w:p>
    <w:p w14:paraId="439B3463" w14:textId="77777777" w:rsidR="002A58EB" w:rsidRPr="002A58EB" w:rsidRDefault="002A58EB" w:rsidP="00A03F1D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9" w:firstLine="558"/>
        <w:jc w:val="both"/>
        <w:rPr>
          <w:rFonts w:ascii="Times New Roman" w:hAnsi="Times New Roman"/>
          <w:sz w:val="24"/>
          <w:szCs w:val="24"/>
        </w:rPr>
      </w:pPr>
      <w:r w:rsidRPr="002A58EB">
        <w:rPr>
          <w:rFonts w:ascii="Times New Roman" w:hAnsi="Times New Roman"/>
          <w:sz w:val="24"/>
          <w:szCs w:val="24"/>
        </w:rPr>
        <w:t xml:space="preserve">Настоящий Договор составлен в двух экземплярах, имеющих одинаковую юридическую силу, из которых один находится у </w:t>
      </w:r>
      <w:r w:rsidR="00B04605" w:rsidRPr="002A58EB">
        <w:rPr>
          <w:rFonts w:ascii="Times New Roman" w:hAnsi="Times New Roman"/>
          <w:sz w:val="24"/>
          <w:szCs w:val="24"/>
        </w:rPr>
        <w:t>Лицензиа</w:t>
      </w:r>
      <w:r w:rsidR="00B04605">
        <w:rPr>
          <w:rFonts w:ascii="Times New Roman" w:hAnsi="Times New Roman"/>
          <w:sz w:val="24"/>
          <w:szCs w:val="24"/>
        </w:rPr>
        <w:t>т</w:t>
      </w:r>
      <w:r w:rsidR="00B04605" w:rsidRPr="002A58EB">
        <w:rPr>
          <w:rFonts w:ascii="Times New Roman" w:hAnsi="Times New Roman"/>
          <w:sz w:val="24"/>
          <w:szCs w:val="24"/>
        </w:rPr>
        <w:t>а</w:t>
      </w:r>
      <w:r w:rsidRPr="002A58EB">
        <w:rPr>
          <w:rFonts w:ascii="Times New Roman" w:hAnsi="Times New Roman"/>
          <w:sz w:val="24"/>
          <w:szCs w:val="24"/>
        </w:rPr>
        <w:t xml:space="preserve">, второй - у </w:t>
      </w:r>
      <w:r w:rsidR="007866E2">
        <w:rPr>
          <w:rFonts w:ascii="Times New Roman" w:hAnsi="Times New Roman"/>
          <w:sz w:val="24"/>
          <w:szCs w:val="24"/>
        </w:rPr>
        <w:t>Сублицензиат</w:t>
      </w:r>
      <w:r w:rsidRPr="002A58EB">
        <w:rPr>
          <w:rFonts w:ascii="Times New Roman" w:hAnsi="Times New Roman"/>
          <w:sz w:val="24"/>
          <w:szCs w:val="24"/>
        </w:rPr>
        <w:t>а.</w:t>
      </w:r>
    </w:p>
    <w:p w14:paraId="34359754" w14:textId="77777777" w:rsidR="002A58EB" w:rsidRPr="002A58EB" w:rsidRDefault="002A58EB" w:rsidP="00A03F1D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9" w:firstLine="558"/>
        <w:jc w:val="both"/>
        <w:rPr>
          <w:rFonts w:ascii="Times New Roman" w:hAnsi="Times New Roman"/>
          <w:sz w:val="24"/>
          <w:szCs w:val="24"/>
        </w:rPr>
      </w:pPr>
      <w:r w:rsidRPr="002A58EB">
        <w:rPr>
          <w:rFonts w:ascii="Times New Roman" w:hAnsi="Times New Roman"/>
          <w:sz w:val="24"/>
          <w:szCs w:val="24"/>
        </w:rPr>
        <w:t>Неотъемлемой частью настоящего Договора являются:</w:t>
      </w:r>
    </w:p>
    <w:p w14:paraId="06FB316F" w14:textId="77777777" w:rsidR="002A58EB" w:rsidRPr="002A58EB" w:rsidRDefault="00D66716" w:rsidP="002A5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A58EB" w:rsidRPr="002A58EB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№1 </w:t>
      </w:r>
      <w:r w:rsidR="006F51B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Список сервисов</w:t>
      </w:r>
      <w:r w:rsidR="002A58EB" w:rsidRPr="002A58EB">
        <w:rPr>
          <w:rFonts w:ascii="Times New Roman" w:hAnsi="Times New Roman"/>
          <w:sz w:val="24"/>
          <w:szCs w:val="24"/>
        </w:rPr>
        <w:t>.</w:t>
      </w:r>
    </w:p>
    <w:p w14:paraId="6DA4207A" w14:textId="77777777" w:rsidR="002A58EB" w:rsidRPr="002A58EB" w:rsidRDefault="002A58EB" w:rsidP="002A5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58EB">
        <w:rPr>
          <w:rFonts w:ascii="Times New Roman" w:hAnsi="Times New Roman"/>
          <w:sz w:val="24"/>
          <w:szCs w:val="24"/>
        </w:rPr>
        <w:t>.</w:t>
      </w:r>
    </w:p>
    <w:p w14:paraId="4C7EC827" w14:textId="77777777" w:rsidR="00087F08" w:rsidRPr="00307CCE" w:rsidRDefault="00087F08" w:rsidP="00981755">
      <w:pPr>
        <w:pStyle w:val="ConsNormal"/>
        <w:numPr>
          <w:ilvl w:val="0"/>
          <w:numId w:val="8"/>
        </w:numPr>
        <w:spacing w:before="120" w:after="120" w:line="259" w:lineRule="auto"/>
        <w:ind w:right="36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7CCE">
        <w:rPr>
          <w:rFonts w:ascii="Times New Roman" w:hAnsi="Times New Roman" w:cs="Times New Roman"/>
          <w:b/>
          <w:sz w:val="22"/>
          <w:szCs w:val="22"/>
        </w:rPr>
        <w:t>РЕКВИЗИТЫ И ПОДПИСИ СТОРОН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tbl>
      <w:tblPr>
        <w:tblpPr w:leftFromText="180" w:rightFromText="180" w:vertAnchor="text" w:horzAnchor="margin" w:tblpY="4"/>
        <w:tblW w:w="9542" w:type="dxa"/>
        <w:tblLayout w:type="fixed"/>
        <w:tblLook w:val="0000" w:firstRow="0" w:lastRow="0" w:firstColumn="0" w:lastColumn="0" w:noHBand="0" w:noVBand="0"/>
      </w:tblPr>
      <w:tblGrid>
        <w:gridCol w:w="5103"/>
        <w:gridCol w:w="4439"/>
      </w:tblGrid>
      <w:tr w:rsidR="00087F08" w:rsidRPr="00307CCE" w14:paraId="103FE8C7" w14:textId="77777777" w:rsidTr="00A97546">
        <w:tc>
          <w:tcPr>
            <w:tcW w:w="5103" w:type="dxa"/>
          </w:tcPr>
          <w:p w14:paraId="36D1664C" w14:textId="77777777" w:rsidR="00087F08" w:rsidRPr="00307CCE" w:rsidRDefault="00B04605" w:rsidP="006F51B2">
            <w:pPr>
              <w:pStyle w:val="af2"/>
              <w:tabs>
                <w:tab w:val="left" w:pos="1080"/>
              </w:tabs>
              <w:ind w:firstLine="0"/>
              <w:jc w:val="left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iCs/>
                <w:sz w:val="22"/>
                <w:szCs w:val="22"/>
                <w:u w:val="single"/>
              </w:rPr>
              <w:t>Лицензиат</w:t>
            </w:r>
            <w:r w:rsidR="00087F08" w:rsidRPr="00307CCE">
              <w:rPr>
                <w:i/>
                <w:iCs/>
                <w:sz w:val="22"/>
                <w:szCs w:val="22"/>
                <w:u w:val="single"/>
              </w:rPr>
              <w:t xml:space="preserve">: </w:t>
            </w:r>
          </w:p>
          <w:p w14:paraId="46418883" w14:textId="77777777" w:rsidR="00087F08" w:rsidRPr="00307CCE" w:rsidRDefault="00087F08" w:rsidP="006F51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14:paraId="5B1EEEE4" w14:textId="77777777" w:rsidR="00087F08" w:rsidRPr="00307CCE" w:rsidRDefault="00087F08" w:rsidP="006F51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307CCE">
              <w:rPr>
                <w:rFonts w:ascii="Times New Roman" w:hAnsi="Times New Roman"/>
              </w:rPr>
              <w:t xml:space="preserve">_________________/ </w:t>
            </w:r>
            <w:r w:rsidR="00B04605">
              <w:rPr>
                <w:rFonts w:ascii="Times New Roman" w:hAnsi="Times New Roman"/>
              </w:rPr>
              <w:t>__________________</w:t>
            </w:r>
            <w:r w:rsidRPr="00307CCE">
              <w:rPr>
                <w:rFonts w:ascii="Times New Roman" w:hAnsi="Times New Roman"/>
              </w:rPr>
              <w:t>/</w:t>
            </w:r>
          </w:p>
          <w:p w14:paraId="4CBF90D8" w14:textId="77777777" w:rsidR="00087F08" w:rsidRPr="00307CCE" w:rsidRDefault="00087F08" w:rsidP="006F51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14:paraId="6C249D83" w14:textId="77777777" w:rsidR="00087F08" w:rsidRPr="00307CCE" w:rsidRDefault="00087F08" w:rsidP="006F51B2">
            <w:pPr>
              <w:pStyle w:val="af2"/>
              <w:tabs>
                <w:tab w:val="left" w:pos="1080"/>
              </w:tabs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307CCE">
              <w:rPr>
                <w:i/>
                <w:iCs/>
                <w:sz w:val="22"/>
                <w:szCs w:val="22"/>
              </w:rPr>
              <w:t xml:space="preserve"> М.П.</w:t>
            </w:r>
          </w:p>
        </w:tc>
        <w:tc>
          <w:tcPr>
            <w:tcW w:w="4439" w:type="dxa"/>
          </w:tcPr>
          <w:p w14:paraId="53BB8BC5" w14:textId="77777777" w:rsidR="00087F08" w:rsidRPr="00307CCE" w:rsidRDefault="007866E2" w:rsidP="00A97546">
            <w:pPr>
              <w:pStyle w:val="af2"/>
              <w:tabs>
                <w:tab w:val="left" w:pos="1080"/>
              </w:tabs>
              <w:ind w:firstLine="0"/>
              <w:jc w:val="left"/>
              <w:rPr>
                <w:i/>
                <w:iCs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iCs/>
                <w:sz w:val="22"/>
                <w:szCs w:val="22"/>
                <w:u w:val="single"/>
              </w:rPr>
              <w:t>Сублицензиат</w:t>
            </w:r>
            <w:r w:rsidR="00087F08" w:rsidRPr="00307CCE">
              <w:rPr>
                <w:i/>
                <w:iCs/>
                <w:sz w:val="22"/>
                <w:szCs w:val="22"/>
                <w:u w:val="single"/>
              </w:rPr>
              <w:t xml:space="preserve">: </w:t>
            </w:r>
          </w:p>
          <w:p w14:paraId="5CEDF508" w14:textId="77777777" w:rsidR="00B04605" w:rsidRDefault="00B04605" w:rsidP="00A9754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2FDE2666" w14:textId="77777777" w:rsidR="00B04605" w:rsidRDefault="00B04605" w:rsidP="00A9754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7873DF82" w14:textId="77777777" w:rsidR="00087F08" w:rsidRPr="00307CCE" w:rsidRDefault="00087F08" w:rsidP="00A9754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07CCE">
              <w:rPr>
                <w:rFonts w:ascii="Times New Roman" w:hAnsi="Times New Roman"/>
              </w:rPr>
              <w:t>________________/________________ /</w:t>
            </w:r>
          </w:p>
          <w:p w14:paraId="105270DF" w14:textId="77777777" w:rsidR="00087F08" w:rsidRPr="00307CCE" w:rsidRDefault="00087F08" w:rsidP="00A97546">
            <w:pPr>
              <w:pStyle w:val="af2"/>
              <w:tabs>
                <w:tab w:val="left" w:pos="1080"/>
              </w:tabs>
              <w:ind w:firstLine="0"/>
              <w:jc w:val="left"/>
              <w:rPr>
                <w:i/>
                <w:iCs/>
                <w:sz w:val="22"/>
                <w:szCs w:val="22"/>
              </w:rPr>
            </w:pPr>
          </w:p>
          <w:p w14:paraId="45C0CB31" w14:textId="77777777" w:rsidR="00087F08" w:rsidRPr="00307CCE" w:rsidRDefault="00087F08" w:rsidP="00A97546">
            <w:pPr>
              <w:rPr>
                <w:rFonts w:ascii="Times New Roman" w:hAnsi="Times New Roman"/>
                <w:i/>
                <w:iCs/>
              </w:rPr>
            </w:pPr>
            <w:r w:rsidRPr="00307CCE">
              <w:rPr>
                <w:rFonts w:ascii="Times New Roman" w:hAnsi="Times New Roman"/>
                <w:i/>
                <w:iCs/>
              </w:rPr>
              <w:t xml:space="preserve"> М.П.</w:t>
            </w:r>
          </w:p>
        </w:tc>
      </w:tr>
    </w:tbl>
    <w:p w14:paraId="7ED1C2D3" w14:textId="77777777" w:rsidR="00744202" w:rsidRPr="00B04605" w:rsidRDefault="00744202" w:rsidP="0074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2C231F" w14:textId="77777777" w:rsidR="00744202" w:rsidRPr="00B04605" w:rsidRDefault="00744202" w:rsidP="0074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4C2983" w14:textId="77777777" w:rsidR="00744202" w:rsidRPr="00B04605" w:rsidRDefault="00744202" w:rsidP="0074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E16AD8" w14:textId="77777777" w:rsidR="00744202" w:rsidRPr="00B04605" w:rsidRDefault="00744202" w:rsidP="0074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CCBBA8" w14:textId="77777777" w:rsidR="00744202" w:rsidRPr="00B04605" w:rsidRDefault="00744202" w:rsidP="0074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47F80A" w14:textId="77777777" w:rsidR="00744202" w:rsidRPr="00B04605" w:rsidRDefault="00744202" w:rsidP="0074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0399EF" w14:textId="77777777" w:rsidR="00744202" w:rsidRDefault="00744202" w:rsidP="0074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353ADF" w14:textId="77777777" w:rsidR="00744202" w:rsidRDefault="00744202" w:rsidP="0074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2036B5" w14:textId="77777777" w:rsidR="00744202" w:rsidRDefault="00744202" w:rsidP="0074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DF9259" w14:textId="77777777" w:rsidR="00744202" w:rsidRDefault="00744202" w:rsidP="0074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FE3CF2" w14:textId="77777777" w:rsidR="00744202" w:rsidRDefault="00744202" w:rsidP="0074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74D6DE" w14:textId="77777777" w:rsidR="00744202" w:rsidRDefault="00744202" w:rsidP="0074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640361" w14:textId="77777777" w:rsidR="00744202" w:rsidRDefault="00744202" w:rsidP="0074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E255F6" w14:textId="77777777" w:rsidR="00744202" w:rsidRDefault="00744202" w:rsidP="0074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08A146" w14:textId="77777777" w:rsidR="00744202" w:rsidRDefault="00744202" w:rsidP="0074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1FCB47" w14:textId="77777777" w:rsidR="00744202" w:rsidRDefault="00744202" w:rsidP="0074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C63C41" w14:textId="77777777" w:rsidR="00744202" w:rsidRDefault="00744202" w:rsidP="0074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02852C" w14:textId="77777777" w:rsidR="00744202" w:rsidRDefault="00744202" w:rsidP="0074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BBB09E" w14:textId="77777777" w:rsidR="00744202" w:rsidRDefault="00744202" w:rsidP="0074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7369C0" w14:textId="77777777" w:rsidR="00744202" w:rsidRDefault="00744202" w:rsidP="0074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ACC81D" w14:textId="77777777" w:rsidR="00744202" w:rsidRDefault="00744202" w:rsidP="0074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85C073" w14:textId="77777777" w:rsidR="00744202" w:rsidRDefault="00744202" w:rsidP="0074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34D34B" w14:textId="77777777" w:rsidR="00744202" w:rsidRDefault="00744202" w:rsidP="0074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9AC415" w14:textId="77777777" w:rsidR="009B424C" w:rsidRDefault="009B424C" w:rsidP="007442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B424C" w:rsidSect="00C66BAB">
          <w:pgSz w:w="11906" w:h="16838"/>
          <w:pgMar w:top="454" w:right="567" w:bottom="567" w:left="567" w:header="397" w:footer="397" w:gutter="0"/>
          <w:cols w:space="708"/>
          <w:docGrid w:linePitch="360"/>
        </w:sectPr>
      </w:pPr>
    </w:p>
    <w:p w14:paraId="4A611951" w14:textId="77777777" w:rsidR="009B424C" w:rsidRDefault="009B424C" w:rsidP="009B424C">
      <w:pPr>
        <w:spacing w:after="33"/>
        <w:ind w:left="-5" w:right="3"/>
        <w:jc w:val="right"/>
        <w:rPr>
          <w:rFonts w:ascii="Times New Roman" w:hAnsi="Times New Roman"/>
        </w:rPr>
      </w:pPr>
    </w:p>
    <w:p w14:paraId="0A152167" w14:textId="77777777" w:rsidR="009B424C" w:rsidRDefault="009B424C" w:rsidP="009B424C">
      <w:pPr>
        <w:spacing w:after="33"/>
        <w:ind w:left="-5" w:right="3"/>
        <w:jc w:val="right"/>
        <w:rPr>
          <w:rFonts w:ascii="Times New Roman" w:hAnsi="Times New Roman"/>
        </w:rPr>
      </w:pPr>
      <w:r w:rsidRPr="00307CCE">
        <w:rPr>
          <w:rFonts w:ascii="Times New Roman" w:hAnsi="Times New Roman"/>
        </w:rPr>
        <w:t>Приложение № 1</w:t>
      </w:r>
    </w:p>
    <w:p w14:paraId="67AF3240" w14:textId="77777777" w:rsidR="009B424C" w:rsidRPr="00307CCE" w:rsidRDefault="009B424C" w:rsidP="009B424C">
      <w:pPr>
        <w:spacing w:after="33"/>
        <w:ind w:left="-5" w:right="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proofErr w:type="spellStart"/>
      <w:r w:rsidR="00B04605">
        <w:rPr>
          <w:rFonts w:ascii="Times New Roman" w:hAnsi="Times New Roman"/>
        </w:rPr>
        <w:t>Субл</w:t>
      </w:r>
      <w:r>
        <w:rPr>
          <w:rFonts w:ascii="Times New Roman" w:hAnsi="Times New Roman"/>
        </w:rPr>
        <w:t>ицензионному</w:t>
      </w:r>
      <w:proofErr w:type="spellEnd"/>
      <w:r>
        <w:rPr>
          <w:rFonts w:ascii="Times New Roman" w:hAnsi="Times New Roman"/>
        </w:rPr>
        <w:t xml:space="preserve"> д</w:t>
      </w:r>
      <w:r w:rsidRPr="00307CCE">
        <w:rPr>
          <w:rFonts w:ascii="Times New Roman" w:hAnsi="Times New Roman"/>
        </w:rPr>
        <w:t>оговору № _______ от ___________</w:t>
      </w:r>
    </w:p>
    <w:p w14:paraId="4727A62E" w14:textId="77777777" w:rsidR="009B424C" w:rsidRPr="00307CCE" w:rsidRDefault="009B424C" w:rsidP="009B424C">
      <w:pPr>
        <w:spacing w:after="33"/>
        <w:ind w:left="-5" w:right="3"/>
        <w:rPr>
          <w:rFonts w:ascii="Times New Roman" w:hAnsi="Times New Roman"/>
        </w:rPr>
      </w:pPr>
    </w:p>
    <w:p w14:paraId="571EFFE3" w14:textId="77777777" w:rsidR="009B424C" w:rsidRPr="00307CCE" w:rsidRDefault="009B424C" w:rsidP="009B424C">
      <w:pPr>
        <w:spacing w:after="33"/>
        <w:ind w:left="-5" w:right="3"/>
        <w:rPr>
          <w:rFonts w:ascii="Times New Roman" w:hAnsi="Times New Roman"/>
        </w:rPr>
      </w:pPr>
      <w:r w:rsidRPr="00307CCE">
        <w:rPr>
          <w:rFonts w:ascii="Times New Roman" w:hAnsi="Times New Roman"/>
        </w:rPr>
        <w:t xml:space="preserve">Перечень Сервисов </w:t>
      </w:r>
      <w:r w:rsidR="00B04605">
        <w:rPr>
          <w:rFonts w:ascii="Times New Roman" w:hAnsi="Times New Roman"/>
        </w:rPr>
        <w:t>Лицензиара (</w:t>
      </w:r>
      <w:r w:rsidRPr="00307CCE">
        <w:rPr>
          <w:rFonts w:ascii="Times New Roman" w:hAnsi="Times New Roman"/>
        </w:rPr>
        <w:t>ООО «НТСсофт»</w:t>
      </w:r>
      <w:r w:rsidR="00B04605">
        <w:rPr>
          <w:rFonts w:ascii="Times New Roman" w:hAnsi="Times New Roman"/>
        </w:rPr>
        <w:t>)</w:t>
      </w:r>
      <w:r w:rsidRPr="00307CCE">
        <w:rPr>
          <w:rFonts w:ascii="Times New Roman" w:hAnsi="Times New Roman"/>
        </w:rPr>
        <w:t>, их функциональные возможности и стоимость использования.</w:t>
      </w:r>
    </w:p>
    <w:tbl>
      <w:tblPr>
        <w:tblStyle w:val="af4"/>
        <w:tblpPr w:leftFromText="180" w:rightFromText="180" w:vertAnchor="text" w:tblpY="1"/>
        <w:tblOverlap w:val="never"/>
        <w:tblW w:w="15473" w:type="dxa"/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419"/>
        <w:gridCol w:w="2983"/>
        <w:gridCol w:w="1689"/>
        <w:gridCol w:w="437"/>
        <w:gridCol w:w="2552"/>
        <w:gridCol w:w="3140"/>
      </w:tblGrid>
      <w:tr w:rsidR="009B424C" w14:paraId="65D49FE9" w14:textId="77777777" w:rsidTr="00B30D06">
        <w:tc>
          <w:tcPr>
            <w:tcW w:w="1560" w:type="dxa"/>
            <w:vAlign w:val="center"/>
          </w:tcPr>
          <w:p w14:paraId="5B4B84C0" w14:textId="77777777" w:rsidR="009B424C" w:rsidRDefault="009B424C" w:rsidP="00B30D06">
            <w:pPr>
              <w:spacing w:after="33"/>
              <w:ind w:right="3"/>
              <w:jc w:val="center"/>
              <w:rPr>
                <w:rFonts w:ascii="Times New Roman" w:hAnsi="Times New Roman"/>
              </w:rPr>
            </w:pPr>
            <w:r w:rsidRPr="00307CCE">
              <w:rPr>
                <w:rFonts w:ascii="Times New Roman" w:hAnsi="Times New Roman"/>
              </w:rPr>
              <w:t>Название Сервиса</w:t>
            </w:r>
          </w:p>
        </w:tc>
        <w:tc>
          <w:tcPr>
            <w:tcW w:w="2693" w:type="dxa"/>
            <w:vAlign w:val="center"/>
          </w:tcPr>
          <w:p w14:paraId="7B30990E" w14:textId="77777777" w:rsidR="009B424C" w:rsidRDefault="009B424C" w:rsidP="00B30D06">
            <w:pPr>
              <w:spacing w:after="33"/>
              <w:ind w:right="3"/>
              <w:jc w:val="center"/>
              <w:rPr>
                <w:rFonts w:ascii="Times New Roman" w:hAnsi="Times New Roman"/>
              </w:rPr>
            </w:pPr>
            <w:r w:rsidRPr="00307CCE">
              <w:rPr>
                <w:rFonts w:ascii="Times New Roman" w:hAnsi="Times New Roman"/>
              </w:rPr>
              <w:t>Основное назначение</w:t>
            </w:r>
          </w:p>
        </w:tc>
        <w:tc>
          <w:tcPr>
            <w:tcW w:w="3402" w:type="dxa"/>
            <w:gridSpan w:val="2"/>
            <w:vAlign w:val="center"/>
          </w:tcPr>
          <w:p w14:paraId="126CB017" w14:textId="77777777" w:rsidR="009B424C" w:rsidRPr="000962F0" w:rsidRDefault="009B424C" w:rsidP="00B30D06">
            <w:pPr>
              <w:spacing w:after="33"/>
              <w:ind w:right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о государственной регистрации программы для ЭВМ</w:t>
            </w:r>
          </w:p>
        </w:tc>
        <w:tc>
          <w:tcPr>
            <w:tcW w:w="2126" w:type="dxa"/>
            <w:gridSpan w:val="2"/>
            <w:vAlign w:val="center"/>
          </w:tcPr>
          <w:p w14:paraId="6EAC1B86" w14:textId="77777777" w:rsidR="009B424C" w:rsidRPr="000962F0" w:rsidRDefault="009B424C" w:rsidP="00B30D06">
            <w:pPr>
              <w:spacing w:after="33"/>
              <w:ind w:right="3"/>
              <w:jc w:val="center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Включение в реестр Российского ПО</w:t>
            </w:r>
          </w:p>
        </w:tc>
        <w:tc>
          <w:tcPr>
            <w:tcW w:w="2552" w:type="dxa"/>
            <w:vAlign w:val="center"/>
          </w:tcPr>
          <w:p w14:paraId="5BA8D438" w14:textId="77777777" w:rsidR="009B424C" w:rsidRPr="00042B8D" w:rsidRDefault="00042B8D" w:rsidP="00B30D06">
            <w:pPr>
              <w:spacing w:after="33"/>
              <w:ind w:right="3"/>
              <w:jc w:val="center"/>
              <w:rPr>
                <w:rFonts w:ascii="Times New Roman" w:hAnsi="Times New Roman"/>
              </w:rPr>
            </w:pPr>
            <w:r w:rsidRPr="00042B8D">
              <w:rPr>
                <w:rFonts w:ascii="Times New Roman" w:hAnsi="Times New Roman"/>
              </w:rPr>
              <w:t xml:space="preserve">Описание Сервисов </w:t>
            </w:r>
            <w:r w:rsidR="00BD48F4">
              <w:rPr>
                <w:rFonts w:ascii="Times New Roman" w:hAnsi="Times New Roman"/>
                <w:lang w:val="en-US"/>
              </w:rPr>
              <w:t>(</w:t>
            </w:r>
            <w:r w:rsidR="009B424C">
              <w:rPr>
                <w:rFonts w:ascii="Times New Roman" w:hAnsi="Times New Roman"/>
                <w:lang w:val="en-US"/>
              </w:rPr>
              <w:t>Web</w:t>
            </w:r>
            <w:r w:rsidR="009B424C" w:rsidRPr="00042B8D">
              <w:rPr>
                <w:rFonts w:ascii="Times New Roman" w:hAnsi="Times New Roman"/>
              </w:rPr>
              <w:t>-</w:t>
            </w:r>
            <w:r w:rsidR="009B424C">
              <w:rPr>
                <w:rFonts w:ascii="Times New Roman" w:hAnsi="Times New Roman"/>
              </w:rPr>
              <w:t>интерфейс</w:t>
            </w:r>
            <w:r w:rsidR="00BD48F4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3140" w:type="dxa"/>
            <w:vAlign w:val="center"/>
          </w:tcPr>
          <w:p w14:paraId="76E261F3" w14:textId="77777777" w:rsidR="009B424C" w:rsidRDefault="009B424C" w:rsidP="00B30D06">
            <w:pPr>
              <w:spacing w:after="33"/>
              <w:ind w:right="3"/>
              <w:jc w:val="center"/>
              <w:rPr>
                <w:rFonts w:ascii="Times New Roman" w:hAnsi="Times New Roman"/>
              </w:rPr>
            </w:pPr>
            <w:r w:rsidRPr="00307CCE">
              <w:rPr>
                <w:rFonts w:ascii="Times New Roman" w:hAnsi="Times New Roman"/>
              </w:rPr>
              <w:t>Описание методов API</w:t>
            </w:r>
          </w:p>
        </w:tc>
      </w:tr>
      <w:tr w:rsidR="009B424C" w14:paraId="1D8E0672" w14:textId="77777777" w:rsidTr="00B30D06">
        <w:tc>
          <w:tcPr>
            <w:tcW w:w="1560" w:type="dxa"/>
          </w:tcPr>
          <w:p w14:paraId="29079892" w14:textId="77777777" w:rsidR="009B424C" w:rsidRDefault="009B424C" w:rsidP="00B30D06">
            <w:pPr>
              <w:spacing w:after="33"/>
              <w:ind w:right="3"/>
              <w:rPr>
                <w:rFonts w:ascii="Times New Roman" w:hAnsi="Times New Roman"/>
              </w:rPr>
            </w:pPr>
            <w:r w:rsidRPr="00307CCE">
              <w:rPr>
                <w:rFonts w:ascii="Times New Roman" w:hAnsi="Times New Roman"/>
              </w:rPr>
              <w:t>МИГ24</w:t>
            </w:r>
          </w:p>
        </w:tc>
        <w:tc>
          <w:tcPr>
            <w:tcW w:w="2693" w:type="dxa"/>
          </w:tcPr>
          <w:p w14:paraId="2374D43C" w14:textId="77777777" w:rsidR="009B424C" w:rsidRDefault="009B424C" w:rsidP="00B30D06">
            <w:pPr>
              <w:spacing w:after="33"/>
              <w:ind w:right="3"/>
              <w:rPr>
                <w:rFonts w:ascii="Times New Roman" w:hAnsi="Times New Roman"/>
              </w:rPr>
            </w:pPr>
            <w:r w:rsidRPr="00307CCE">
              <w:rPr>
                <w:rFonts w:ascii="Times New Roman" w:hAnsi="Times New Roman"/>
              </w:rPr>
              <w:t>Подписание документов электронной подписью онлайн</w:t>
            </w:r>
          </w:p>
        </w:tc>
        <w:tc>
          <w:tcPr>
            <w:tcW w:w="3402" w:type="dxa"/>
            <w:gridSpan w:val="2"/>
            <w:vAlign w:val="center"/>
          </w:tcPr>
          <w:p w14:paraId="53FEC84E" w14:textId="77777777" w:rsidR="009B424C" w:rsidRDefault="009B424C" w:rsidP="00B30D06">
            <w:pPr>
              <w:spacing w:after="33"/>
              <w:ind w:right="3"/>
              <w:jc w:val="center"/>
            </w:pPr>
            <w:hyperlink r:id="rId8" w:history="1">
              <w:r w:rsidRPr="00DA45AE">
                <w:rPr>
                  <w:rStyle w:val="a9"/>
                  <w:sz w:val="20"/>
                  <w:szCs w:val="20"/>
                </w:rPr>
                <w:t>https://www.fips.ru/registers-doc-view/fips_servlet?DB=EVM&amp;DocNumber=2018613598</w:t>
              </w:r>
            </w:hyperlink>
          </w:p>
        </w:tc>
        <w:tc>
          <w:tcPr>
            <w:tcW w:w="2126" w:type="dxa"/>
            <w:gridSpan w:val="2"/>
            <w:vAlign w:val="center"/>
          </w:tcPr>
          <w:p w14:paraId="70572F40" w14:textId="77777777" w:rsidR="009B424C" w:rsidRDefault="009B424C" w:rsidP="00B30D06">
            <w:pPr>
              <w:spacing w:after="33"/>
              <w:ind w:right="3"/>
              <w:jc w:val="center"/>
            </w:pPr>
            <w:hyperlink r:id="rId9" w:history="1">
              <w:r w:rsidRPr="00DA45AE">
                <w:rPr>
                  <w:rStyle w:val="a9"/>
                  <w:sz w:val="20"/>
                  <w:szCs w:val="20"/>
                </w:rPr>
                <w:t>https://reestr.digital.gov.ru/reestr/306053/</w:t>
              </w:r>
            </w:hyperlink>
          </w:p>
        </w:tc>
        <w:tc>
          <w:tcPr>
            <w:tcW w:w="2552" w:type="dxa"/>
            <w:vAlign w:val="center"/>
          </w:tcPr>
          <w:p w14:paraId="5BBC9F10" w14:textId="77777777" w:rsidR="009B424C" w:rsidRDefault="009B424C" w:rsidP="00B30D06">
            <w:pPr>
              <w:spacing w:after="33"/>
              <w:ind w:right="3"/>
              <w:jc w:val="center"/>
            </w:pPr>
            <w:hyperlink r:id="rId10" w:history="1">
              <w:r w:rsidRPr="00DA45AE">
                <w:rPr>
                  <w:rStyle w:val="a9"/>
                </w:rPr>
                <w:t>https://sign.mig24.ru/</w:t>
              </w:r>
            </w:hyperlink>
          </w:p>
        </w:tc>
        <w:tc>
          <w:tcPr>
            <w:tcW w:w="3140" w:type="dxa"/>
            <w:vAlign w:val="center"/>
          </w:tcPr>
          <w:p w14:paraId="6E2F098B" w14:textId="77777777" w:rsidR="009B424C" w:rsidRDefault="009B424C" w:rsidP="00B30D06">
            <w:pPr>
              <w:spacing w:after="33"/>
              <w:ind w:right="3"/>
              <w:jc w:val="center"/>
              <w:rPr>
                <w:rFonts w:ascii="Times New Roman" w:hAnsi="Times New Roman"/>
              </w:rPr>
            </w:pPr>
            <w:hyperlink r:id="rId11" w:history="1">
              <w:r w:rsidRPr="00DA45AE">
                <w:rPr>
                  <w:rStyle w:val="a9"/>
                  <w:rFonts w:ascii="Times New Roman" w:hAnsi="Times New Roman"/>
                </w:rPr>
                <w:t>https://</w:t>
              </w:r>
              <w:r w:rsidRPr="00DA45AE">
                <w:rPr>
                  <w:rStyle w:val="a9"/>
                  <w:rFonts w:ascii="Times New Roman" w:hAnsi="Times New Roman"/>
                  <w:lang w:val="en-US"/>
                </w:rPr>
                <w:t>sign</w:t>
              </w:r>
              <w:r w:rsidRPr="00DA45AE">
                <w:rPr>
                  <w:rStyle w:val="a9"/>
                  <w:rFonts w:ascii="Times New Roman" w:hAnsi="Times New Roman"/>
                </w:rPr>
                <w:t>.mig24.ru/</w:t>
              </w:r>
              <w:proofErr w:type="spellStart"/>
              <w:r w:rsidRPr="00DA45AE">
                <w:rPr>
                  <w:rStyle w:val="a9"/>
                  <w:rFonts w:ascii="Times New Roman" w:hAnsi="Times New Roman"/>
                </w:rPr>
                <w:t>help</w:t>
              </w:r>
              <w:proofErr w:type="spellEnd"/>
              <w:r w:rsidRPr="00DA45AE">
                <w:rPr>
                  <w:rStyle w:val="a9"/>
                  <w:rFonts w:ascii="Times New Roman" w:hAnsi="Times New Roman"/>
                </w:rPr>
                <w:t>/</w:t>
              </w:r>
              <w:proofErr w:type="spellStart"/>
              <w:r w:rsidRPr="00DA45AE">
                <w:rPr>
                  <w:rStyle w:val="a9"/>
                  <w:rFonts w:ascii="Times New Roman" w:hAnsi="Times New Roman"/>
                </w:rPr>
                <w:t>api</w:t>
              </w:r>
              <w:proofErr w:type="spellEnd"/>
            </w:hyperlink>
          </w:p>
        </w:tc>
      </w:tr>
      <w:tr w:rsidR="009B424C" w14:paraId="4DB51BE6" w14:textId="77777777" w:rsidTr="00B30D06">
        <w:tc>
          <w:tcPr>
            <w:tcW w:w="1560" w:type="dxa"/>
          </w:tcPr>
          <w:p w14:paraId="6C99FB15" w14:textId="77777777" w:rsidR="009B424C" w:rsidRDefault="009B424C" w:rsidP="00B30D06">
            <w:pPr>
              <w:spacing w:after="33"/>
              <w:ind w:right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Сервис </w:t>
            </w:r>
            <w:r w:rsidRPr="00307CCE">
              <w:rPr>
                <w:rFonts w:ascii="Times New Roman" w:hAnsi="Times New Roman"/>
              </w:rPr>
              <w:t>МЧД.МИГ24</w:t>
            </w:r>
          </w:p>
        </w:tc>
        <w:tc>
          <w:tcPr>
            <w:tcW w:w="2693" w:type="dxa"/>
          </w:tcPr>
          <w:p w14:paraId="6A425341" w14:textId="77777777" w:rsidR="009B424C" w:rsidRDefault="009B424C" w:rsidP="00B30D06">
            <w:pPr>
              <w:spacing w:after="33"/>
              <w:ind w:right="3"/>
              <w:rPr>
                <w:rFonts w:ascii="Times New Roman" w:hAnsi="Times New Roman"/>
              </w:rPr>
            </w:pPr>
            <w:r w:rsidRPr="00307CCE">
              <w:rPr>
                <w:rFonts w:ascii="Times New Roman" w:hAnsi="Times New Roman"/>
              </w:rPr>
              <w:t>Управление машиночитаемыми доверенностями</w:t>
            </w:r>
          </w:p>
        </w:tc>
        <w:tc>
          <w:tcPr>
            <w:tcW w:w="3402" w:type="dxa"/>
            <w:gridSpan w:val="2"/>
            <w:vAlign w:val="center"/>
          </w:tcPr>
          <w:p w14:paraId="0D80E3EB" w14:textId="77777777" w:rsidR="009B424C" w:rsidRDefault="009B424C" w:rsidP="00B30D06">
            <w:pPr>
              <w:spacing w:after="33"/>
              <w:ind w:right="3"/>
              <w:jc w:val="center"/>
            </w:pPr>
            <w:hyperlink r:id="rId12" w:history="1">
              <w:r w:rsidRPr="00DA45AE">
                <w:rPr>
                  <w:rStyle w:val="a9"/>
                  <w:sz w:val="20"/>
                  <w:szCs w:val="20"/>
                </w:rPr>
                <w:t>https://www.fips.ru/registers-doc-view/fips_servlet?DB=EVM&amp;DocNumber=2023664187</w:t>
              </w:r>
            </w:hyperlink>
          </w:p>
        </w:tc>
        <w:tc>
          <w:tcPr>
            <w:tcW w:w="2126" w:type="dxa"/>
            <w:gridSpan w:val="2"/>
            <w:vAlign w:val="center"/>
          </w:tcPr>
          <w:p w14:paraId="24B47927" w14:textId="77777777" w:rsidR="009B424C" w:rsidRDefault="009B424C" w:rsidP="00B30D06">
            <w:pPr>
              <w:spacing w:after="33"/>
              <w:ind w:right="3"/>
              <w:jc w:val="center"/>
            </w:pPr>
            <w:hyperlink r:id="rId13" w:history="1">
              <w:r w:rsidRPr="00DA45AE">
                <w:rPr>
                  <w:rStyle w:val="a9"/>
                  <w:sz w:val="20"/>
                  <w:szCs w:val="20"/>
                </w:rPr>
                <w:t>https://reestr.digital.gov.ru/reestr/1864515/</w:t>
              </w:r>
            </w:hyperlink>
          </w:p>
        </w:tc>
        <w:tc>
          <w:tcPr>
            <w:tcW w:w="2552" w:type="dxa"/>
            <w:vAlign w:val="center"/>
          </w:tcPr>
          <w:p w14:paraId="3A988B49" w14:textId="77777777" w:rsidR="009B424C" w:rsidRDefault="009B424C" w:rsidP="00B30D06">
            <w:pPr>
              <w:spacing w:after="33"/>
              <w:ind w:right="3"/>
              <w:jc w:val="center"/>
            </w:pPr>
            <w:hyperlink r:id="rId14" w:history="1">
              <w:r w:rsidRPr="00DA45AE">
                <w:rPr>
                  <w:rStyle w:val="a9"/>
                </w:rPr>
                <w:t>https://m4d.mig24.ru/</w:t>
              </w:r>
            </w:hyperlink>
          </w:p>
        </w:tc>
        <w:tc>
          <w:tcPr>
            <w:tcW w:w="3140" w:type="dxa"/>
            <w:vAlign w:val="center"/>
          </w:tcPr>
          <w:p w14:paraId="09243941" w14:textId="77777777" w:rsidR="009B424C" w:rsidRDefault="009B424C" w:rsidP="00B30D06">
            <w:pPr>
              <w:spacing w:after="33"/>
              <w:ind w:right="3"/>
              <w:jc w:val="center"/>
              <w:rPr>
                <w:rFonts w:ascii="Times New Roman" w:hAnsi="Times New Roman"/>
              </w:rPr>
            </w:pPr>
            <w:hyperlink r:id="rId15" w:history="1">
              <w:r w:rsidRPr="000C6521">
                <w:rPr>
                  <w:rStyle w:val="a9"/>
                  <w:rFonts w:ascii="Times New Roman" w:hAnsi="Times New Roman"/>
                </w:rPr>
                <w:t>https://m4d.mig24.</w:t>
              </w:r>
              <w:proofErr w:type="spellStart"/>
              <w:r w:rsidRPr="000C6521">
                <w:rPr>
                  <w:rStyle w:val="a9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0C6521">
                <w:rPr>
                  <w:rStyle w:val="a9"/>
                  <w:rFonts w:ascii="Times New Roman" w:hAnsi="Times New Roman"/>
                </w:rPr>
                <w:t>/</w:t>
              </w:r>
              <w:r w:rsidRPr="000C6521">
                <w:rPr>
                  <w:rStyle w:val="a9"/>
                  <w:rFonts w:ascii="Times New Roman" w:hAnsi="Times New Roman"/>
                  <w:lang w:val="en-US"/>
                </w:rPr>
                <w:t>help</w:t>
              </w:r>
              <w:r w:rsidRPr="000C6521">
                <w:rPr>
                  <w:rStyle w:val="a9"/>
                  <w:rFonts w:ascii="Times New Roman" w:hAnsi="Times New Roman"/>
                </w:rPr>
                <w:t>/</w:t>
              </w:r>
              <w:proofErr w:type="spellStart"/>
              <w:r w:rsidRPr="000C6521">
                <w:rPr>
                  <w:rStyle w:val="a9"/>
                  <w:rFonts w:ascii="Times New Roman" w:hAnsi="Times New Roman"/>
                  <w:lang w:val="en-US"/>
                </w:rPr>
                <w:t>api</w:t>
              </w:r>
              <w:proofErr w:type="spellEnd"/>
            </w:hyperlink>
          </w:p>
        </w:tc>
      </w:tr>
      <w:tr w:rsidR="009B424C" w14:paraId="7AB988BF" w14:textId="77777777" w:rsidTr="00B30D06">
        <w:trPr>
          <w:trHeight w:val="285"/>
        </w:trPr>
        <w:tc>
          <w:tcPr>
            <w:tcW w:w="1560" w:type="dxa"/>
          </w:tcPr>
          <w:p w14:paraId="37FC239E" w14:textId="77777777" w:rsidR="009B424C" w:rsidRDefault="009B424C" w:rsidP="00B30D06">
            <w:pPr>
              <w:spacing w:after="33"/>
              <w:ind w:right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Сервис ЭДО.МИГ24</w:t>
            </w:r>
          </w:p>
        </w:tc>
        <w:tc>
          <w:tcPr>
            <w:tcW w:w="2693" w:type="dxa"/>
          </w:tcPr>
          <w:p w14:paraId="5EEF2ECD" w14:textId="77777777" w:rsidR="009B424C" w:rsidRDefault="009B424C" w:rsidP="00B30D06">
            <w:pPr>
              <w:spacing w:after="33"/>
              <w:ind w:right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Электронный документооборот</w:t>
            </w:r>
          </w:p>
        </w:tc>
        <w:tc>
          <w:tcPr>
            <w:tcW w:w="3402" w:type="dxa"/>
            <w:gridSpan w:val="2"/>
            <w:vAlign w:val="center"/>
          </w:tcPr>
          <w:p w14:paraId="18E3567A" w14:textId="77777777" w:rsidR="009B424C" w:rsidRDefault="009B424C" w:rsidP="00B30D06">
            <w:pPr>
              <w:spacing w:after="33"/>
              <w:ind w:right="3"/>
              <w:jc w:val="center"/>
            </w:pPr>
            <w:hyperlink r:id="rId16" w:history="1">
              <w:r w:rsidRPr="00DA45AE">
                <w:rPr>
                  <w:rStyle w:val="a9"/>
                  <w:sz w:val="20"/>
                  <w:szCs w:val="20"/>
                </w:rPr>
                <w:t>https://www.fips.ru/registers-doc-view/fips_servlet?DB=EVM&amp;DocNumber=2024617906</w:t>
              </w:r>
            </w:hyperlink>
          </w:p>
        </w:tc>
        <w:tc>
          <w:tcPr>
            <w:tcW w:w="2126" w:type="dxa"/>
            <w:gridSpan w:val="2"/>
            <w:vAlign w:val="center"/>
          </w:tcPr>
          <w:p w14:paraId="64793E4A" w14:textId="77777777" w:rsidR="009B424C" w:rsidRDefault="009B424C" w:rsidP="00B30D06">
            <w:pPr>
              <w:spacing w:after="33"/>
              <w:ind w:right="3"/>
              <w:jc w:val="center"/>
            </w:pPr>
          </w:p>
        </w:tc>
        <w:tc>
          <w:tcPr>
            <w:tcW w:w="2552" w:type="dxa"/>
            <w:vAlign w:val="center"/>
          </w:tcPr>
          <w:p w14:paraId="1A579106" w14:textId="77777777" w:rsidR="009B424C" w:rsidRDefault="009B424C" w:rsidP="00B30D06">
            <w:pPr>
              <w:spacing w:after="33"/>
              <w:ind w:right="3"/>
              <w:jc w:val="center"/>
            </w:pPr>
            <w:hyperlink r:id="rId17" w:history="1">
              <w:r w:rsidRPr="00DA45AE">
                <w:rPr>
                  <w:rStyle w:val="a9"/>
                </w:rPr>
                <w:t>http://edo.mig24.ru/</w:t>
              </w:r>
            </w:hyperlink>
          </w:p>
        </w:tc>
        <w:tc>
          <w:tcPr>
            <w:tcW w:w="3140" w:type="dxa"/>
            <w:vAlign w:val="center"/>
          </w:tcPr>
          <w:p w14:paraId="2C635B7D" w14:textId="77777777" w:rsidR="009B424C" w:rsidRPr="00D3037A" w:rsidRDefault="009B424C" w:rsidP="00B30D06">
            <w:pPr>
              <w:spacing w:after="33"/>
              <w:ind w:right="3"/>
              <w:jc w:val="center"/>
              <w:rPr>
                <w:rFonts w:ascii="Times New Roman" w:hAnsi="Times New Roman"/>
              </w:rPr>
            </w:pPr>
            <w:hyperlink r:id="rId18" w:history="1">
              <w:r w:rsidRPr="000C6521">
                <w:rPr>
                  <w:rStyle w:val="a9"/>
                  <w:rFonts w:ascii="Times New Roman" w:hAnsi="Times New Roman"/>
                  <w:lang w:val="en-US"/>
                </w:rPr>
                <w:t>https</w:t>
              </w:r>
              <w:r w:rsidRPr="000C6521">
                <w:rPr>
                  <w:rStyle w:val="a9"/>
                  <w:rFonts w:ascii="Times New Roman" w:hAnsi="Times New Roman"/>
                </w:rPr>
                <w:t>://</w:t>
              </w:r>
              <w:proofErr w:type="spellStart"/>
              <w:r w:rsidRPr="000C6521">
                <w:rPr>
                  <w:rStyle w:val="a9"/>
                  <w:rFonts w:ascii="Times New Roman" w:hAnsi="Times New Roman"/>
                  <w:lang w:val="en-US"/>
                </w:rPr>
                <w:t>edo</w:t>
              </w:r>
              <w:proofErr w:type="spellEnd"/>
              <w:r w:rsidRPr="000C6521">
                <w:rPr>
                  <w:rStyle w:val="a9"/>
                  <w:rFonts w:ascii="Times New Roman" w:hAnsi="Times New Roman"/>
                </w:rPr>
                <w:t>.</w:t>
              </w:r>
              <w:proofErr w:type="spellStart"/>
              <w:r w:rsidRPr="000C6521">
                <w:rPr>
                  <w:rStyle w:val="a9"/>
                  <w:rFonts w:ascii="Times New Roman" w:hAnsi="Times New Roman"/>
                  <w:lang w:val="en-US"/>
                </w:rPr>
                <w:t>mig</w:t>
              </w:r>
              <w:proofErr w:type="spellEnd"/>
              <w:r w:rsidRPr="000C6521">
                <w:rPr>
                  <w:rStyle w:val="a9"/>
                  <w:rFonts w:ascii="Times New Roman" w:hAnsi="Times New Roman"/>
                </w:rPr>
                <w:t>24.</w:t>
              </w:r>
              <w:proofErr w:type="spellStart"/>
              <w:r w:rsidRPr="000C6521">
                <w:rPr>
                  <w:rStyle w:val="a9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0C6521">
                <w:rPr>
                  <w:rStyle w:val="a9"/>
                  <w:rFonts w:ascii="Times New Roman" w:hAnsi="Times New Roman"/>
                </w:rPr>
                <w:t>/</w:t>
              </w:r>
              <w:r w:rsidRPr="000C6521">
                <w:rPr>
                  <w:rStyle w:val="a9"/>
                  <w:rFonts w:ascii="Times New Roman" w:hAnsi="Times New Roman"/>
                  <w:lang w:val="en-US"/>
                </w:rPr>
                <w:t>help</w:t>
              </w:r>
              <w:r w:rsidRPr="000C6521">
                <w:rPr>
                  <w:rStyle w:val="a9"/>
                  <w:rFonts w:ascii="Times New Roman" w:hAnsi="Times New Roman"/>
                </w:rPr>
                <w:t>/</w:t>
              </w:r>
              <w:proofErr w:type="spellStart"/>
              <w:r w:rsidRPr="000C6521">
                <w:rPr>
                  <w:rStyle w:val="a9"/>
                  <w:rFonts w:ascii="Times New Roman" w:hAnsi="Times New Roman"/>
                  <w:lang w:val="en-US"/>
                </w:rPr>
                <w:t>api</w:t>
              </w:r>
              <w:proofErr w:type="spellEnd"/>
            </w:hyperlink>
          </w:p>
        </w:tc>
      </w:tr>
      <w:tr w:rsidR="002519F5" w14:paraId="0EE68625" w14:textId="77777777" w:rsidTr="00B30D06">
        <w:trPr>
          <w:trHeight w:val="285"/>
        </w:trPr>
        <w:tc>
          <w:tcPr>
            <w:tcW w:w="1560" w:type="dxa"/>
          </w:tcPr>
          <w:p w14:paraId="3AC00C63" w14:textId="77777777" w:rsidR="002519F5" w:rsidRDefault="002519F5" w:rsidP="00B30D06">
            <w:pPr>
              <w:spacing w:after="33"/>
              <w:ind w:right="3"/>
              <w:rPr>
                <w:rFonts w:ascii="Times New Roman" w:hAnsi="Times New Roman"/>
              </w:rPr>
            </w:pPr>
            <w:r w:rsidRPr="00FE3F16">
              <w:rPr>
                <w:rFonts w:ascii="Times New Roman" w:hAnsi="Times New Roman"/>
              </w:rPr>
              <w:t>ИС ЭПС</w:t>
            </w:r>
          </w:p>
        </w:tc>
        <w:tc>
          <w:tcPr>
            <w:tcW w:w="2693" w:type="dxa"/>
          </w:tcPr>
          <w:p w14:paraId="74A7F553" w14:textId="77777777" w:rsidR="002519F5" w:rsidRDefault="002519F5" w:rsidP="00B30D06">
            <w:pPr>
              <w:spacing w:after="33"/>
              <w:ind w:right="3"/>
              <w:rPr>
                <w:rFonts w:ascii="Times New Roman" w:hAnsi="Times New Roman"/>
              </w:rPr>
            </w:pPr>
            <w:r w:rsidRPr="00FE3F16">
              <w:rPr>
                <w:rFonts w:ascii="Times New Roman" w:hAnsi="Times New Roman"/>
              </w:rPr>
              <w:t>Информационный обмен между участниками ВЭД и таможенными органами ФТС России</w:t>
            </w:r>
          </w:p>
        </w:tc>
        <w:tc>
          <w:tcPr>
            <w:tcW w:w="3402" w:type="dxa"/>
            <w:gridSpan w:val="2"/>
            <w:vAlign w:val="center"/>
          </w:tcPr>
          <w:p w14:paraId="6A7B564E" w14:textId="77777777" w:rsidR="002519F5" w:rsidRPr="00FE3F16" w:rsidRDefault="002519F5" w:rsidP="00B30D06">
            <w:pPr>
              <w:spacing w:after="33"/>
              <w:ind w:right="3"/>
              <w:jc w:val="center"/>
              <w:rPr>
                <w:sz w:val="20"/>
                <w:szCs w:val="20"/>
              </w:rPr>
            </w:pPr>
            <w:hyperlink r:id="rId19" w:history="1">
              <w:r w:rsidRPr="00FE3F16">
                <w:rPr>
                  <w:rStyle w:val="a9"/>
                  <w:sz w:val="20"/>
                  <w:szCs w:val="20"/>
                </w:rPr>
                <w:t>https://www.fips.ru/registers-doc-view/fips_servlet?DB=EVM&amp;DocNumber=2016660988</w:t>
              </w:r>
            </w:hyperlink>
          </w:p>
          <w:p w14:paraId="18AAD092" w14:textId="77777777" w:rsidR="002519F5" w:rsidRPr="00FE3F16" w:rsidRDefault="002519F5" w:rsidP="00B30D06">
            <w:pPr>
              <w:spacing w:after="33"/>
              <w:ind w:right="3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C102988" w14:textId="77777777" w:rsidR="002519F5" w:rsidRPr="00FE3F16" w:rsidRDefault="002519F5" w:rsidP="00B30D06">
            <w:pPr>
              <w:spacing w:after="33"/>
              <w:ind w:right="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31644F6" w14:textId="77777777" w:rsidR="002519F5" w:rsidRPr="00FE3F16" w:rsidRDefault="00FE3F16" w:rsidP="00B30D06">
            <w:pPr>
              <w:spacing w:after="33"/>
              <w:ind w:right="3"/>
              <w:jc w:val="center"/>
              <w:rPr>
                <w:sz w:val="20"/>
                <w:szCs w:val="20"/>
              </w:rPr>
            </w:pPr>
            <w:hyperlink r:id="rId20" w:history="1">
              <w:r w:rsidRPr="00FE3F16">
                <w:rPr>
                  <w:rStyle w:val="a9"/>
                  <w:sz w:val="20"/>
                  <w:szCs w:val="20"/>
                </w:rPr>
                <w:t>https://ed2.ru/iseps</w:t>
              </w:r>
            </w:hyperlink>
          </w:p>
          <w:p w14:paraId="48606343" w14:textId="77777777" w:rsidR="00FE3F16" w:rsidRPr="00FE3F16" w:rsidRDefault="00FE3F16" w:rsidP="00B30D06">
            <w:pPr>
              <w:spacing w:after="33"/>
              <w:ind w:right="3"/>
              <w:jc w:val="center"/>
              <w:rPr>
                <w:sz w:val="20"/>
                <w:szCs w:val="20"/>
              </w:rPr>
            </w:pPr>
          </w:p>
        </w:tc>
        <w:tc>
          <w:tcPr>
            <w:tcW w:w="3140" w:type="dxa"/>
            <w:vAlign w:val="center"/>
          </w:tcPr>
          <w:p w14:paraId="34CCEFA3" w14:textId="77777777" w:rsidR="00B27517" w:rsidRPr="00FE3F16" w:rsidRDefault="00B27517" w:rsidP="00B30D06">
            <w:pPr>
              <w:spacing w:after="33"/>
              <w:ind w:right="3"/>
              <w:jc w:val="center"/>
              <w:rPr>
                <w:sz w:val="20"/>
                <w:szCs w:val="20"/>
              </w:rPr>
            </w:pPr>
            <w:hyperlink r:id="rId21" w:history="1">
              <w:r w:rsidRPr="00FE3F16">
                <w:rPr>
                  <w:rStyle w:val="a9"/>
                  <w:sz w:val="20"/>
                  <w:szCs w:val="20"/>
                </w:rPr>
                <w:t>https://ed2.ru/iseps</w:t>
              </w:r>
            </w:hyperlink>
          </w:p>
          <w:p w14:paraId="35120214" w14:textId="77777777" w:rsidR="002519F5" w:rsidRPr="00FE3F16" w:rsidRDefault="002519F5" w:rsidP="00B30D06">
            <w:pPr>
              <w:spacing w:after="33"/>
              <w:ind w:right="3"/>
              <w:jc w:val="center"/>
              <w:rPr>
                <w:sz w:val="20"/>
                <w:szCs w:val="20"/>
              </w:rPr>
            </w:pPr>
          </w:p>
        </w:tc>
      </w:tr>
      <w:tr w:rsidR="002519F5" w14:paraId="7E2D1BD8" w14:textId="77777777" w:rsidTr="00B30D06">
        <w:trPr>
          <w:trHeight w:val="285"/>
        </w:trPr>
        <w:tc>
          <w:tcPr>
            <w:tcW w:w="1560" w:type="dxa"/>
          </w:tcPr>
          <w:p w14:paraId="3CB4FADB" w14:textId="77777777" w:rsidR="002519F5" w:rsidRDefault="002519F5" w:rsidP="00B30D06">
            <w:pPr>
              <w:spacing w:after="33"/>
              <w:ind w:right="3"/>
              <w:rPr>
                <w:rFonts w:ascii="Times New Roman" w:hAnsi="Times New Roman"/>
              </w:rPr>
            </w:pPr>
            <w:r w:rsidRPr="00FE3F16">
              <w:rPr>
                <w:rFonts w:ascii="Times New Roman" w:hAnsi="Times New Roman"/>
              </w:rPr>
              <w:t>СВЭД</w:t>
            </w:r>
          </w:p>
        </w:tc>
        <w:tc>
          <w:tcPr>
            <w:tcW w:w="2693" w:type="dxa"/>
          </w:tcPr>
          <w:p w14:paraId="06086CFE" w14:textId="77777777" w:rsidR="002519F5" w:rsidRDefault="002519F5" w:rsidP="00B30D06">
            <w:pPr>
              <w:spacing w:after="33"/>
              <w:ind w:right="3"/>
              <w:rPr>
                <w:rFonts w:ascii="Times New Roman" w:hAnsi="Times New Roman"/>
              </w:rPr>
            </w:pPr>
            <w:r w:rsidRPr="00FE3F16">
              <w:rPr>
                <w:rFonts w:ascii="Times New Roman" w:hAnsi="Times New Roman"/>
              </w:rPr>
              <w:t xml:space="preserve">Сервис удаленного подписания документов для таможенного оформления </w:t>
            </w:r>
          </w:p>
        </w:tc>
        <w:tc>
          <w:tcPr>
            <w:tcW w:w="3402" w:type="dxa"/>
            <w:gridSpan w:val="2"/>
            <w:vAlign w:val="center"/>
          </w:tcPr>
          <w:p w14:paraId="0C4A000D" w14:textId="77777777" w:rsidR="002519F5" w:rsidRPr="00FE3F16" w:rsidRDefault="002519F5" w:rsidP="00B30D06">
            <w:pPr>
              <w:spacing w:after="33"/>
              <w:ind w:right="3"/>
              <w:jc w:val="center"/>
              <w:rPr>
                <w:sz w:val="20"/>
                <w:szCs w:val="20"/>
              </w:rPr>
            </w:pPr>
            <w:hyperlink r:id="rId22" w:history="1">
              <w:r w:rsidRPr="00FE3F16">
                <w:rPr>
                  <w:rStyle w:val="a9"/>
                  <w:sz w:val="20"/>
                  <w:szCs w:val="20"/>
                </w:rPr>
                <w:t>https://www.fips.ru/registers-doc-view/fips_servlet?DB=EVM&amp;DocNumber=2023611941</w:t>
              </w:r>
            </w:hyperlink>
          </w:p>
          <w:p w14:paraId="0DF0B9E8" w14:textId="77777777" w:rsidR="002519F5" w:rsidRPr="00FE3F16" w:rsidRDefault="002519F5" w:rsidP="00B30D06">
            <w:pPr>
              <w:spacing w:after="33"/>
              <w:ind w:right="3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718C22F" w14:textId="77777777" w:rsidR="002519F5" w:rsidRPr="00FE3F16" w:rsidRDefault="002519F5" w:rsidP="00B30D06">
            <w:pPr>
              <w:spacing w:after="33"/>
              <w:ind w:right="3"/>
              <w:jc w:val="center"/>
              <w:rPr>
                <w:sz w:val="20"/>
                <w:szCs w:val="20"/>
              </w:rPr>
            </w:pPr>
            <w:hyperlink r:id="rId23" w:history="1">
              <w:r w:rsidRPr="00FE3F16">
                <w:rPr>
                  <w:rStyle w:val="a9"/>
                  <w:sz w:val="20"/>
                  <w:szCs w:val="20"/>
                </w:rPr>
                <w:t>https://reestr.digital.gov.ru/reestr/1535111/</w:t>
              </w:r>
            </w:hyperlink>
          </w:p>
          <w:p w14:paraId="3BDE7B29" w14:textId="77777777" w:rsidR="002519F5" w:rsidRPr="00FE3F16" w:rsidRDefault="002519F5" w:rsidP="00B30D06">
            <w:pPr>
              <w:spacing w:after="33"/>
              <w:ind w:right="3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127B7EC" w14:textId="77777777" w:rsidR="002519F5" w:rsidRPr="00FE3F16" w:rsidRDefault="00FE3F16" w:rsidP="00B30D06">
            <w:pPr>
              <w:spacing w:after="33"/>
              <w:ind w:right="3"/>
              <w:jc w:val="center"/>
              <w:rPr>
                <w:sz w:val="20"/>
                <w:szCs w:val="20"/>
              </w:rPr>
            </w:pPr>
            <w:hyperlink r:id="rId24" w:history="1">
              <w:r w:rsidRPr="00FE3F16">
                <w:rPr>
                  <w:rStyle w:val="a9"/>
                  <w:sz w:val="20"/>
                  <w:szCs w:val="20"/>
                </w:rPr>
                <w:t>https://ed2.ru/sved</w:t>
              </w:r>
            </w:hyperlink>
          </w:p>
          <w:p w14:paraId="4BC7C561" w14:textId="77777777" w:rsidR="00FE3F16" w:rsidRPr="00FE3F16" w:rsidRDefault="00FE3F16" w:rsidP="00B30D06">
            <w:pPr>
              <w:spacing w:after="33"/>
              <w:ind w:right="3"/>
              <w:jc w:val="center"/>
              <w:rPr>
                <w:sz w:val="20"/>
                <w:szCs w:val="20"/>
              </w:rPr>
            </w:pPr>
          </w:p>
        </w:tc>
        <w:tc>
          <w:tcPr>
            <w:tcW w:w="3140" w:type="dxa"/>
            <w:vAlign w:val="center"/>
          </w:tcPr>
          <w:p w14:paraId="49EC029D" w14:textId="77777777" w:rsidR="002519F5" w:rsidRPr="00FE3F16" w:rsidRDefault="00B27517" w:rsidP="00B30D06">
            <w:pPr>
              <w:spacing w:after="33"/>
              <w:ind w:righ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B424C" w14:paraId="21980C5E" w14:textId="77777777" w:rsidTr="00B30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129" w:type="dxa"/>
        </w:trPr>
        <w:tc>
          <w:tcPr>
            <w:tcW w:w="4672" w:type="dxa"/>
            <w:gridSpan w:val="3"/>
          </w:tcPr>
          <w:p w14:paraId="2392335E" w14:textId="77777777" w:rsidR="00AA2004" w:rsidRDefault="00AA2004" w:rsidP="00B30D06">
            <w:pPr>
              <w:shd w:val="clear" w:color="auto" w:fill="FFFFFF"/>
              <w:rPr>
                <w:rFonts w:ascii="Times New Roman" w:hAnsi="Times New Roman"/>
              </w:rPr>
            </w:pPr>
          </w:p>
          <w:p w14:paraId="3AC96767" w14:textId="77777777" w:rsidR="009B424C" w:rsidRDefault="00B04605" w:rsidP="00B30D06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(должность)</w:t>
            </w:r>
          </w:p>
          <w:p w14:paraId="5B90B47B" w14:textId="77777777" w:rsidR="009B424C" w:rsidRDefault="009B424C" w:rsidP="00B30D0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672" w:type="dxa"/>
            <w:gridSpan w:val="2"/>
          </w:tcPr>
          <w:p w14:paraId="5968B942" w14:textId="77777777" w:rsidR="009B424C" w:rsidRDefault="009B424C" w:rsidP="00B30D06">
            <w:pPr>
              <w:spacing w:after="33"/>
              <w:ind w:right="3"/>
              <w:rPr>
                <w:rFonts w:ascii="Times New Roman" w:hAnsi="Times New Roman"/>
              </w:rPr>
            </w:pPr>
          </w:p>
        </w:tc>
      </w:tr>
      <w:tr w:rsidR="009B424C" w14:paraId="189E5B98" w14:textId="77777777" w:rsidTr="00B30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129" w:type="dxa"/>
        </w:trPr>
        <w:tc>
          <w:tcPr>
            <w:tcW w:w="4672" w:type="dxa"/>
            <w:gridSpan w:val="3"/>
          </w:tcPr>
          <w:p w14:paraId="611F417F" w14:textId="77777777" w:rsidR="009B424C" w:rsidRDefault="009B424C" w:rsidP="00B30D06">
            <w:pPr>
              <w:spacing w:after="33"/>
              <w:ind w:right="3"/>
              <w:rPr>
                <w:rFonts w:ascii="Times New Roman" w:hAnsi="Times New Roman"/>
              </w:rPr>
            </w:pPr>
            <w:r w:rsidRPr="00307CCE">
              <w:rPr>
                <w:rFonts w:ascii="Times New Roman" w:hAnsi="Times New Roman"/>
              </w:rPr>
              <w:t xml:space="preserve">_________________/ </w:t>
            </w:r>
            <w:r w:rsidR="00B04605">
              <w:rPr>
                <w:rFonts w:ascii="Times New Roman" w:hAnsi="Times New Roman"/>
              </w:rPr>
              <w:t>_________________</w:t>
            </w:r>
            <w:r w:rsidRPr="00307CCE">
              <w:rPr>
                <w:rFonts w:ascii="Times New Roman" w:hAnsi="Times New Roman"/>
              </w:rPr>
              <w:t>/</w:t>
            </w:r>
          </w:p>
          <w:p w14:paraId="07208CB1" w14:textId="77777777" w:rsidR="009B424C" w:rsidRDefault="009B424C" w:rsidP="00B30D06">
            <w:pPr>
              <w:spacing w:after="33"/>
              <w:ind w:right="3"/>
              <w:rPr>
                <w:rFonts w:ascii="Times New Roman" w:hAnsi="Times New Roman"/>
              </w:rPr>
            </w:pPr>
          </w:p>
        </w:tc>
        <w:tc>
          <w:tcPr>
            <w:tcW w:w="4672" w:type="dxa"/>
            <w:gridSpan w:val="2"/>
          </w:tcPr>
          <w:p w14:paraId="06C216D4" w14:textId="77777777" w:rsidR="009B424C" w:rsidRPr="00307CCE" w:rsidRDefault="009B424C" w:rsidP="00B30D0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07CCE">
              <w:rPr>
                <w:rFonts w:ascii="Times New Roman" w:hAnsi="Times New Roman"/>
              </w:rPr>
              <w:t>________________/________________ /</w:t>
            </w:r>
          </w:p>
          <w:p w14:paraId="5EF28327" w14:textId="77777777" w:rsidR="009B424C" w:rsidRDefault="009B424C" w:rsidP="00B30D06">
            <w:pPr>
              <w:spacing w:after="33"/>
              <w:ind w:right="3"/>
              <w:rPr>
                <w:rFonts w:ascii="Times New Roman" w:hAnsi="Times New Roman"/>
              </w:rPr>
            </w:pPr>
          </w:p>
        </w:tc>
      </w:tr>
      <w:tr w:rsidR="009B424C" w14:paraId="70E1EAEC" w14:textId="77777777" w:rsidTr="00B30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129" w:type="dxa"/>
        </w:trPr>
        <w:tc>
          <w:tcPr>
            <w:tcW w:w="4672" w:type="dxa"/>
            <w:gridSpan w:val="3"/>
          </w:tcPr>
          <w:p w14:paraId="0E2C8354" w14:textId="77777777" w:rsidR="009B424C" w:rsidRDefault="009B424C" w:rsidP="00B30D06">
            <w:pPr>
              <w:spacing w:after="33"/>
              <w:ind w:right="3"/>
              <w:rPr>
                <w:rFonts w:ascii="Times New Roman" w:hAnsi="Times New Roman"/>
              </w:rPr>
            </w:pPr>
            <w:r w:rsidRPr="00307CCE">
              <w:rPr>
                <w:rFonts w:ascii="Times New Roman" w:hAnsi="Times New Roman"/>
                <w:i/>
                <w:iCs/>
              </w:rPr>
              <w:t>М.П.</w:t>
            </w:r>
          </w:p>
        </w:tc>
        <w:tc>
          <w:tcPr>
            <w:tcW w:w="4672" w:type="dxa"/>
            <w:gridSpan w:val="2"/>
          </w:tcPr>
          <w:p w14:paraId="5CB6EE54" w14:textId="77777777" w:rsidR="009B424C" w:rsidRDefault="009B424C" w:rsidP="00B30D06">
            <w:pPr>
              <w:spacing w:after="33"/>
              <w:ind w:right="3"/>
              <w:rPr>
                <w:rFonts w:ascii="Times New Roman" w:hAnsi="Times New Roman"/>
              </w:rPr>
            </w:pPr>
            <w:r w:rsidRPr="00307CCE">
              <w:rPr>
                <w:rFonts w:ascii="Times New Roman" w:hAnsi="Times New Roman"/>
                <w:i/>
                <w:iCs/>
              </w:rPr>
              <w:t>М.П.</w:t>
            </w:r>
          </w:p>
        </w:tc>
      </w:tr>
    </w:tbl>
    <w:p w14:paraId="25FE5AD8" w14:textId="77777777" w:rsidR="00BD0FAC" w:rsidRPr="002A58EB" w:rsidRDefault="00BD0FAC" w:rsidP="00B30D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D0FAC" w:rsidRPr="002A58EB" w:rsidSect="00B30D06">
      <w:pgSz w:w="16838" w:h="11906" w:orient="landscape"/>
      <w:pgMar w:top="567" w:right="454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3D4F4" w14:textId="77777777" w:rsidR="007315EA" w:rsidRDefault="007315EA" w:rsidP="00C66BAB">
      <w:pPr>
        <w:spacing w:after="0" w:line="240" w:lineRule="auto"/>
      </w:pPr>
      <w:r>
        <w:separator/>
      </w:r>
    </w:p>
  </w:endnote>
  <w:endnote w:type="continuationSeparator" w:id="0">
    <w:p w14:paraId="696461DD" w14:textId="77777777" w:rsidR="007315EA" w:rsidRDefault="007315EA" w:rsidP="00C6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6E2AA" w14:textId="77777777" w:rsidR="007315EA" w:rsidRDefault="007315EA" w:rsidP="00C66BAB">
      <w:pPr>
        <w:spacing w:after="0" w:line="240" w:lineRule="auto"/>
      </w:pPr>
      <w:r>
        <w:separator/>
      </w:r>
    </w:p>
  </w:footnote>
  <w:footnote w:type="continuationSeparator" w:id="0">
    <w:p w14:paraId="778DF9EF" w14:textId="77777777" w:rsidR="007315EA" w:rsidRDefault="007315EA" w:rsidP="00C66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0764D"/>
    <w:multiLevelType w:val="multilevel"/>
    <w:tmpl w:val="FFFFFFFF"/>
    <w:lvl w:ilvl="0">
      <w:start w:val="2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"/>
      <w:lvlJc w:val="left"/>
      <w:pPr>
        <w:ind w:left="142" w:hanging="14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" w15:restartNumberingAfterBreak="0">
    <w:nsid w:val="1D527928"/>
    <w:multiLevelType w:val="multilevel"/>
    <w:tmpl w:val="FFFFFFFF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4.%2."/>
      <w:lvlJc w:val="left"/>
      <w:pPr>
        <w:ind w:left="133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" w15:restartNumberingAfterBreak="0">
    <w:nsid w:val="20326477"/>
    <w:multiLevelType w:val="multilevel"/>
    <w:tmpl w:val="FFFFFFFF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260308D3"/>
    <w:multiLevelType w:val="multilevel"/>
    <w:tmpl w:val="FFFFFFFF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5.%2."/>
      <w:lvlJc w:val="left"/>
      <w:pPr>
        <w:ind w:left="133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4" w15:restartNumberingAfterBreak="0">
    <w:nsid w:val="30CA706A"/>
    <w:multiLevelType w:val="multilevel"/>
    <w:tmpl w:val="FFFFFFFF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409C70B9"/>
    <w:multiLevelType w:val="multilevel"/>
    <w:tmpl w:val="FFFFFFFF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57730CC8"/>
    <w:multiLevelType w:val="multilevel"/>
    <w:tmpl w:val="FFFFFFFF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57BB73C8"/>
    <w:multiLevelType w:val="multilevel"/>
    <w:tmpl w:val="FFFFFFFF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6E980551"/>
    <w:multiLevelType w:val="multilevel"/>
    <w:tmpl w:val="FFFFFFFF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6F956AC0"/>
    <w:multiLevelType w:val="hybridMultilevel"/>
    <w:tmpl w:val="FFFFFFFF"/>
    <w:lvl w:ilvl="0" w:tplc="C9E29B7C">
      <w:start w:val="1"/>
      <w:numFmt w:val="decimal"/>
      <w:suff w:val="space"/>
      <w:lvlText w:val="5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0A7069D"/>
    <w:multiLevelType w:val="multilevel"/>
    <w:tmpl w:val="FFFFFFFF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284" w:hanging="14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1" w15:restartNumberingAfterBreak="0">
    <w:nsid w:val="7CFA5B97"/>
    <w:multiLevelType w:val="multilevel"/>
    <w:tmpl w:val="FFFFFFFF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284" w:hanging="14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num w:numId="1" w16cid:durableId="268440285">
    <w:abstractNumId w:val="7"/>
  </w:num>
  <w:num w:numId="2" w16cid:durableId="1564217591">
    <w:abstractNumId w:val="5"/>
  </w:num>
  <w:num w:numId="3" w16cid:durableId="2112124399">
    <w:abstractNumId w:val="11"/>
  </w:num>
  <w:num w:numId="4" w16cid:durableId="493886136">
    <w:abstractNumId w:val="10"/>
  </w:num>
  <w:num w:numId="5" w16cid:durableId="837965448">
    <w:abstractNumId w:val="0"/>
  </w:num>
  <w:num w:numId="6" w16cid:durableId="1944921027">
    <w:abstractNumId w:val="4"/>
  </w:num>
  <w:num w:numId="7" w16cid:durableId="422604480">
    <w:abstractNumId w:val="8"/>
  </w:num>
  <w:num w:numId="8" w16cid:durableId="2018262047">
    <w:abstractNumId w:val="6"/>
  </w:num>
  <w:num w:numId="9" w16cid:durableId="1022441866">
    <w:abstractNumId w:val="2"/>
  </w:num>
  <w:num w:numId="10" w16cid:durableId="655182449">
    <w:abstractNumId w:val="1"/>
  </w:num>
  <w:num w:numId="11" w16cid:durableId="280690900">
    <w:abstractNumId w:val="9"/>
  </w:num>
  <w:num w:numId="12" w16cid:durableId="1928297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F1"/>
    <w:rsid w:val="00016B4E"/>
    <w:rsid w:val="000264E7"/>
    <w:rsid w:val="00030F7D"/>
    <w:rsid w:val="00042257"/>
    <w:rsid w:val="00042B8D"/>
    <w:rsid w:val="00055C34"/>
    <w:rsid w:val="00060556"/>
    <w:rsid w:val="00087F08"/>
    <w:rsid w:val="000932C3"/>
    <w:rsid w:val="000962F0"/>
    <w:rsid w:val="000C4D42"/>
    <w:rsid w:val="000C6521"/>
    <w:rsid w:val="000D4C3A"/>
    <w:rsid w:val="000D7135"/>
    <w:rsid w:val="000F0586"/>
    <w:rsid w:val="00101149"/>
    <w:rsid w:val="00111C44"/>
    <w:rsid w:val="00115F5D"/>
    <w:rsid w:val="001461C7"/>
    <w:rsid w:val="001569E3"/>
    <w:rsid w:val="00160528"/>
    <w:rsid w:val="00171D58"/>
    <w:rsid w:val="001844ED"/>
    <w:rsid w:val="0018699F"/>
    <w:rsid w:val="00194D8B"/>
    <w:rsid w:val="001D4B11"/>
    <w:rsid w:val="001E141A"/>
    <w:rsid w:val="001E2D01"/>
    <w:rsid w:val="00213C9C"/>
    <w:rsid w:val="0021748A"/>
    <w:rsid w:val="002519F5"/>
    <w:rsid w:val="00256595"/>
    <w:rsid w:val="002A005C"/>
    <w:rsid w:val="002A58EB"/>
    <w:rsid w:val="002C4A5A"/>
    <w:rsid w:val="002D1465"/>
    <w:rsid w:val="002D5678"/>
    <w:rsid w:val="00307CCE"/>
    <w:rsid w:val="00320313"/>
    <w:rsid w:val="00323089"/>
    <w:rsid w:val="003553B8"/>
    <w:rsid w:val="00381D52"/>
    <w:rsid w:val="003A2B3E"/>
    <w:rsid w:val="003A6B36"/>
    <w:rsid w:val="003F6798"/>
    <w:rsid w:val="00416FB7"/>
    <w:rsid w:val="004259B3"/>
    <w:rsid w:val="00442EE6"/>
    <w:rsid w:val="00465AC9"/>
    <w:rsid w:val="00471E96"/>
    <w:rsid w:val="00477CFD"/>
    <w:rsid w:val="004B04F6"/>
    <w:rsid w:val="00511E0E"/>
    <w:rsid w:val="00514EAD"/>
    <w:rsid w:val="005217EF"/>
    <w:rsid w:val="00524F4F"/>
    <w:rsid w:val="00555782"/>
    <w:rsid w:val="0056429D"/>
    <w:rsid w:val="005A32A9"/>
    <w:rsid w:val="005D154E"/>
    <w:rsid w:val="005D3B8F"/>
    <w:rsid w:val="005D7368"/>
    <w:rsid w:val="005D7FA7"/>
    <w:rsid w:val="006025C3"/>
    <w:rsid w:val="00603302"/>
    <w:rsid w:val="00604983"/>
    <w:rsid w:val="00616477"/>
    <w:rsid w:val="006665D0"/>
    <w:rsid w:val="00690E23"/>
    <w:rsid w:val="006912CD"/>
    <w:rsid w:val="006A3C90"/>
    <w:rsid w:val="006B7C62"/>
    <w:rsid w:val="006E5578"/>
    <w:rsid w:val="006F135C"/>
    <w:rsid w:val="006F51B2"/>
    <w:rsid w:val="006F5506"/>
    <w:rsid w:val="00730A6D"/>
    <w:rsid w:val="007315EA"/>
    <w:rsid w:val="00732EF1"/>
    <w:rsid w:val="00736A17"/>
    <w:rsid w:val="00744202"/>
    <w:rsid w:val="00765E3B"/>
    <w:rsid w:val="007866E2"/>
    <w:rsid w:val="00786DA6"/>
    <w:rsid w:val="007A6E11"/>
    <w:rsid w:val="007A6F9C"/>
    <w:rsid w:val="007D3547"/>
    <w:rsid w:val="007E6150"/>
    <w:rsid w:val="008010E3"/>
    <w:rsid w:val="00810B44"/>
    <w:rsid w:val="00837653"/>
    <w:rsid w:val="00885875"/>
    <w:rsid w:val="008966AC"/>
    <w:rsid w:val="0089715D"/>
    <w:rsid w:val="008A6677"/>
    <w:rsid w:val="008C2D4A"/>
    <w:rsid w:val="008C588F"/>
    <w:rsid w:val="008E26C9"/>
    <w:rsid w:val="00921CA5"/>
    <w:rsid w:val="0092208A"/>
    <w:rsid w:val="009656CD"/>
    <w:rsid w:val="00966847"/>
    <w:rsid w:val="0098046E"/>
    <w:rsid w:val="00981755"/>
    <w:rsid w:val="009977D2"/>
    <w:rsid w:val="009B424C"/>
    <w:rsid w:val="009C111E"/>
    <w:rsid w:val="009C4FB3"/>
    <w:rsid w:val="009C5B4E"/>
    <w:rsid w:val="009E05A6"/>
    <w:rsid w:val="009F1B7F"/>
    <w:rsid w:val="00A02EFA"/>
    <w:rsid w:val="00A03F1D"/>
    <w:rsid w:val="00A046A4"/>
    <w:rsid w:val="00A07C90"/>
    <w:rsid w:val="00A11417"/>
    <w:rsid w:val="00A2042E"/>
    <w:rsid w:val="00A21133"/>
    <w:rsid w:val="00A252AD"/>
    <w:rsid w:val="00A268CB"/>
    <w:rsid w:val="00A33598"/>
    <w:rsid w:val="00A97546"/>
    <w:rsid w:val="00AA2004"/>
    <w:rsid w:val="00AC1EBF"/>
    <w:rsid w:val="00AD20E5"/>
    <w:rsid w:val="00AD3162"/>
    <w:rsid w:val="00AD7F8C"/>
    <w:rsid w:val="00B04605"/>
    <w:rsid w:val="00B27517"/>
    <w:rsid w:val="00B30D06"/>
    <w:rsid w:val="00B32A9D"/>
    <w:rsid w:val="00B35CF7"/>
    <w:rsid w:val="00B47096"/>
    <w:rsid w:val="00B4795F"/>
    <w:rsid w:val="00B47DF7"/>
    <w:rsid w:val="00B63766"/>
    <w:rsid w:val="00B64E4D"/>
    <w:rsid w:val="00B65B44"/>
    <w:rsid w:val="00B727F2"/>
    <w:rsid w:val="00B73B19"/>
    <w:rsid w:val="00B91D54"/>
    <w:rsid w:val="00BC1D62"/>
    <w:rsid w:val="00BC2130"/>
    <w:rsid w:val="00BD0FAC"/>
    <w:rsid w:val="00BD48F4"/>
    <w:rsid w:val="00BE50AA"/>
    <w:rsid w:val="00C014B2"/>
    <w:rsid w:val="00C42A1A"/>
    <w:rsid w:val="00C509C9"/>
    <w:rsid w:val="00C65801"/>
    <w:rsid w:val="00C66BAB"/>
    <w:rsid w:val="00C81CD6"/>
    <w:rsid w:val="00CC5476"/>
    <w:rsid w:val="00CC67CF"/>
    <w:rsid w:val="00D1601C"/>
    <w:rsid w:val="00D20B81"/>
    <w:rsid w:val="00D3037A"/>
    <w:rsid w:val="00D56467"/>
    <w:rsid w:val="00D56522"/>
    <w:rsid w:val="00D66716"/>
    <w:rsid w:val="00D70E7D"/>
    <w:rsid w:val="00D816FA"/>
    <w:rsid w:val="00D84D1C"/>
    <w:rsid w:val="00D9218B"/>
    <w:rsid w:val="00DA45AE"/>
    <w:rsid w:val="00DE4AF9"/>
    <w:rsid w:val="00DF1C03"/>
    <w:rsid w:val="00E13362"/>
    <w:rsid w:val="00E15232"/>
    <w:rsid w:val="00E547F4"/>
    <w:rsid w:val="00E664CE"/>
    <w:rsid w:val="00E75582"/>
    <w:rsid w:val="00EA39D7"/>
    <w:rsid w:val="00EC0249"/>
    <w:rsid w:val="00EC1CF0"/>
    <w:rsid w:val="00EC6F23"/>
    <w:rsid w:val="00ED7618"/>
    <w:rsid w:val="00EF3945"/>
    <w:rsid w:val="00F05E44"/>
    <w:rsid w:val="00F062ED"/>
    <w:rsid w:val="00F21D80"/>
    <w:rsid w:val="00F51214"/>
    <w:rsid w:val="00F55D6B"/>
    <w:rsid w:val="00FA684E"/>
    <w:rsid w:val="00FC51DB"/>
    <w:rsid w:val="00FC7048"/>
    <w:rsid w:val="00FD0D11"/>
    <w:rsid w:val="00FE0B81"/>
    <w:rsid w:val="00FE3F16"/>
    <w:rsid w:val="00FE7F45"/>
    <w:rsid w:val="00F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6F482"/>
  <w14:defaultImageDpi w14:val="0"/>
  <w15:docId w15:val="{0C53F70A-3001-48AD-835C-1B576CA5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 Indent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6BAB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6BAB"/>
    <w:rPr>
      <w:rFonts w:cs="Times New Roman"/>
      <w:sz w:val="22"/>
    </w:rPr>
  </w:style>
  <w:style w:type="paragraph" w:customStyle="1" w:styleId="ConsNormal">
    <w:name w:val="ConsNormal"/>
    <w:rsid w:val="00732EF1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732EF1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7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E7F45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rsid w:val="00514EAD"/>
    <w:rPr>
      <w:rFonts w:cs="Times New Roman"/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14EAD"/>
    <w:rPr>
      <w:rFonts w:cs="Times New Roman"/>
      <w:color w:val="605E5C"/>
      <w:shd w:val="clear" w:color="auto" w:fill="E1DFDD"/>
    </w:rPr>
  </w:style>
  <w:style w:type="character" w:styleId="ab">
    <w:name w:val="annotation reference"/>
    <w:basedOn w:val="a0"/>
    <w:uiPriority w:val="99"/>
    <w:rsid w:val="00A046A4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A046A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locked/>
    <w:rsid w:val="00A046A4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rsid w:val="00A046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locked/>
    <w:rsid w:val="00A046A4"/>
    <w:rPr>
      <w:rFonts w:cs="Times New Roman"/>
      <w:b/>
      <w:bCs/>
    </w:rPr>
  </w:style>
  <w:style w:type="paragraph" w:styleId="af0">
    <w:name w:val="Revision"/>
    <w:hidden/>
    <w:uiPriority w:val="99"/>
    <w:semiHidden/>
    <w:rsid w:val="00D56467"/>
    <w:rPr>
      <w:rFonts w:cs="Times New Roman"/>
      <w:sz w:val="22"/>
      <w:szCs w:val="22"/>
    </w:rPr>
  </w:style>
  <w:style w:type="paragraph" w:styleId="af1">
    <w:name w:val="List Paragraph"/>
    <w:basedOn w:val="a"/>
    <w:uiPriority w:val="34"/>
    <w:qFormat/>
    <w:rsid w:val="00765E3B"/>
    <w:pPr>
      <w:ind w:left="708"/>
    </w:pPr>
  </w:style>
  <w:style w:type="paragraph" w:styleId="af2">
    <w:name w:val="Body Text Indent"/>
    <w:basedOn w:val="a"/>
    <w:link w:val="af3"/>
    <w:uiPriority w:val="99"/>
    <w:rsid w:val="00087F08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087F08"/>
    <w:rPr>
      <w:rFonts w:ascii="Times New Roman" w:hAnsi="Times New Roman" w:cs="Times New Roman"/>
      <w:sz w:val="24"/>
      <w:szCs w:val="24"/>
    </w:rPr>
  </w:style>
  <w:style w:type="table" w:styleId="af4">
    <w:name w:val="Table Grid"/>
    <w:basedOn w:val="a1"/>
    <w:uiPriority w:val="39"/>
    <w:rsid w:val="009B424C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rsid w:val="002519F5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23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ps.ru/registers-doc-view/fips_servlet?DB=EVM&amp;DocNumber=2018613598" TargetMode="External"/><Relationship Id="rId13" Type="http://schemas.openxmlformats.org/officeDocument/2006/relationships/hyperlink" Target="https://reestr.digital.gov.ru/reestr/1864515/" TargetMode="External"/><Relationship Id="rId18" Type="http://schemas.openxmlformats.org/officeDocument/2006/relationships/hyperlink" Target="https://edo.mig24.ru/help/ap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d2.ru/iseps" TargetMode="External"/><Relationship Id="rId7" Type="http://schemas.openxmlformats.org/officeDocument/2006/relationships/hyperlink" Target="https://t.me/NTSsoft_all" TargetMode="External"/><Relationship Id="rId12" Type="http://schemas.openxmlformats.org/officeDocument/2006/relationships/hyperlink" Target="https://www.fips.ru/registers-doc-view/fips_servlet?DB=EVM&amp;DocNumber=2023664187" TargetMode="External"/><Relationship Id="rId17" Type="http://schemas.openxmlformats.org/officeDocument/2006/relationships/hyperlink" Target="http://edo.mig24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ips.ru/registers-doc-view/fips_servlet?DB=EVM&amp;DocNumber=2024617906" TargetMode="External"/><Relationship Id="rId20" Type="http://schemas.openxmlformats.org/officeDocument/2006/relationships/hyperlink" Target="https://ed2.ru/isep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gn.mig24.ru/help/api" TargetMode="External"/><Relationship Id="rId24" Type="http://schemas.openxmlformats.org/officeDocument/2006/relationships/hyperlink" Target="https://ed2.ru/sve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4d.mig24.ru/help/api" TargetMode="External"/><Relationship Id="rId23" Type="http://schemas.openxmlformats.org/officeDocument/2006/relationships/hyperlink" Target="https://reestr.digital.gov.ru/reestr/1535111/" TargetMode="External"/><Relationship Id="rId10" Type="http://schemas.openxmlformats.org/officeDocument/2006/relationships/hyperlink" Target="https://sign.mig24.ru/" TargetMode="External"/><Relationship Id="rId19" Type="http://schemas.openxmlformats.org/officeDocument/2006/relationships/hyperlink" Target="https://www.fips.ru/registers-doc-view/fips_servlet?DB=EVM&amp;DocNumber=20166609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estr.digital.gov.ru/reestr/306053/" TargetMode="External"/><Relationship Id="rId14" Type="http://schemas.openxmlformats.org/officeDocument/2006/relationships/hyperlink" Target="https://m4d.mig24.ru/" TargetMode="External"/><Relationship Id="rId22" Type="http://schemas.openxmlformats.org/officeDocument/2006/relationships/hyperlink" Target="https://www.fips.ru/registers-doc-view/fips_servlet?DB=EVM&amp;DocNumber=202361194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z-astafievaAA\AppData\Roaming\Microsoft\&#1064;&#1072;&#1073;&#1083;&#1086;&#1085;&#1099;\Do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Dot1.dot</Template>
  <TotalTime>3</TotalTime>
  <Pages>7</Pages>
  <Words>3790</Words>
  <Characters>21609</Characters>
  <Application>Microsoft Office Word</Application>
  <DocSecurity>0</DocSecurity>
  <Lines>180</Lines>
  <Paragraphs>50</Paragraphs>
  <ScaleCrop>false</ScaleCrop>
  <Company/>
  <LinksUpToDate>false</LinksUpToDate>
  <CharactersWithSpaces>25349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Белоцерковский Игорь Владимирович</cp:lastModifiedBy>
  <cp:revision>2</cp:revision>
  <cp:lastPrinted>2024-11-12T05:30:00Z</cp:lastPrinted>
  <dcterms:created xsi:type="dcterms:W3CDTF">2024-11-20T13:02:00Z</dcterms:created>
  <dcterms:modified xsi:type="dcterms:W3CDTF">2024-11-20T13:02:00Z</dcterms:modified>
</cp:coreProperties>
</file>